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80" w:rsidRDefault="00CA7680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4D5789" w:rsidRPr="004D5789" w:rsidRDefault="004D5789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TESOL </w:t>
      </w:r>
    </w:p>
    <w:p w:rsidR="004D5789" w:rsidRPr="004D5789" w:rsidRDefault="004D5789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Submission :</w:t>
      </w:r>
      <w:proofErr w:type="gram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2010. 11. 17</w:t>
      </w:r>
    </w:p>
    <w:p w:rsidR="004D5789" w:rsidRPr="004D5789" w:rsidRDefault="004D5789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Name :</w:t>
      </w:r>
      <w:proofErr w:type="gram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Ko</w:t>
      </w:r>
      <w:proofErr w:type="spell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Eunyi</w:t>
      </w:r>
      <w:proofErr w:type="spell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(Irene)</w:t>
      </w:r>
    </w:p>
    <w:p w:rsidR="004D5789" w:rsidRPr="004D5789" w:rsidRDefault="004D5789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Class</w:t>
      </w:r>
      <w:proofErr w:type="gram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# :</w:t>
      </w:r>
      <w:proofErr w:type="gram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35</w:t>
      </w:r>
    </w:p>
    <w:p w:rsidR="004D5789" w:rsidRDefault="004D5789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proofErr w:type="gram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Teacher :</w:t>
      </w:r>
      <w:proofErr w:type="gram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Valerie </w:t>
      </w:r>
      <w:proofErr w:type="spell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Hamer</w:t>
      </w:r>
      <w:proofErr w:type="spell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2E4454" w:rsidRDefault="002E4454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2E4454" w:rsidRPr="004D5789" w:rsidRDefault="002E4454" w:rsidP="002E4454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D5789" w:rsidRPr="004D5789" w:rsidRDefault="004D5789" w:rsidP="002E4454">
      <w:pPr>
        <w:widowControl/>
        <w:wordWrap/>
        <w:autoSpaceDE/>
        <w:autoSpaceDN/>
        <w:snapToGrid w:val="0"/>
        <w:jc w:val="right"/>
        <w:rPr>
          <w:rFonts w:ascii="한양신명조" w:eastAsia="한양신명조" w:hAnsi="한양신명조" w:cs="굴림"/>
          <w:color w:val="000000"/>
          <w:kern w:val="0"/>
          <w:szCs w:val="20"/>
        </w:rPr>
      </w:pPr>
      <w:r w:rsidRPr="004D5789">
        <w:rPr>
          <w:rFonts w:ascii="Bosanova" w:eastAsia="휴먼모음T" w:hAnsi="Bosanova" w:cs="굴림"/>
          <w:b/>
          <w:bCs/>
          <w:color w:val="000000"/>
          <w:kern w:val="0"/>
          <w:sz w:val="144"/>
          <w:szCs w:val="144"/>
        </w:rPr>
        <w:t xml:space="preserve">Essay </w:t>
      </w:r>
      <w:r w:rsidR="00DC1888">
        <w:rPr>
          <w:rFonts w:ascii="한양신명조" w:eastAsia="한양신명조" w:hAnsi="한양신명조" w:cs="굴림"/>
          <w:color w:val="000000"/>
          <w:kern w:val="0"/>
          <w:szCs w:val="20"/>
        </w:rPr>
        <w:pict>
          <v:line id="_x77112800" o:spid="_x0000_s1044" style="position:absolute;left:0;text-align:left;z-index:251657728;mso-position-horizontal-relative:page;mso-position-vertical-relative:page" from="209.35pt,329.1pt" to="511.5pt,329.1pt" strokeweight="3pt">
            <w10:wrap anchorx="page" anchory="page"/>
          </v:line>
        </w:pict>
      </w:r>
    </w:p>
    <w:p w:rsidR="004D5789" w:rsidRPr="004D5789" w:rsidRDefault="004D5789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2E4454">
        <w:rPr>
          <w:rFonts w:asciiTheme="majorHAnsi" w:eastAsiaTheme="majorHAnsi" w:hAnsiTheme="majorHAnsi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1333500</wp:posOffset>
            </wp:positionH>
            <wp:positionV relativeFrom="page">
              <wp:posOffset>4410075</wp:posOffset>
            </wp:positionV>
            <wp:extent cx="895350" cy="243840"/>
            <wp:effectExtent l="19050" t="0" r="0" b="0"/>
            <wp:wrapNone/>
            <wp:docPr id="21" name="_x77103576" descr="DRW0000099856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7103576" descr="DRW00000998566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My L2 Acquisition Experience</w:t>
      </w:r>
    </w:p>
    <w:p w:rsidR="004D5789" w:rsidRPr="004D5789" w:rsidRDefault="004D5789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 xml:space="preserve">- In My University years - </w:t>
      </w:r>
    </w:p>
    <w:p w:rsidR="004D5789" w:rsidRDefault="004D5789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proofErr w:type="gramStart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Words :</w:t>
      </w:r>
      <w:proofErr w:type="gramEnd"/>
      <w:r w:rsidRPr="004D578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765</w:t>
      </w:r>
    </w:p>
    <w:p w:rsidR="0072370A" w:rsidRDefault="0072370A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72370A" w:rsidRDefault="0072370A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:rsidR="0072370A" w:rsidRPr="00224759" w:rsidRDefault="0072370A" w:rsidP="002E4454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2F3E27" w:rsidRPr="0072370A" w:rsidRDefault="004D5789" w:rsidP="00224759">
      <w:pPr>
        <w:pStyle w:val="a5"/>
        <w:widowControl/>
        <w:wordWrap/>
        <w:autoSpaceDE/>
        <w:autoSpaceDN/>
        <w:snapToGrid w:val="0"/>
        <w:ind w:leftChars="0" w:left="4000"/>
        <w:rPr>
          <w:rFonts w:eastAsiaTheme="minorHAnsi"/>
          <w:b/>
          <w:sz w:val="32"/>
          <w:szCs w:val="32"/>
        </w:rPr>
      </w:pPr>
      <w:r w:rsidRPr="0072370A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Out</w:t>
      </w:r>
      <w:r w:rsidR="002E4454" w:rsidRPr="0072370A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line</w:t>
      </w:r>
    </w:p>
    <w:p w:rsidR="002F3E27" w:rsidRPr="000A4104" w:rsidRDefault="00DC1888" w:rsidP="002E4454">
      <w:pPr>
        <w:rPr>
          <w:b/>
          <w:szCs w:val="20"/>
        </w:rPr>
      </w:pPr>
      <w:r w:rsidRPr="00DC1888">
        <w:rPr>
          <w:rFonts w:eastAsiaTheme="minorHAnsi" w:cs="굴림"/>
          <w:b/>
          <w:color w:val="000000"/>
          <w:kern w:val="0"/>
          <w:sz w:val="32"/>
          <w:szCs w:val="32"/>
        </w:rPr>
        <w:pict>
          <v:rect id="_x77111520" o:spid="_x0000_s1046" style="position:absolute;left:0;text-align:left;margin-left:166.3pt;margin-top:526.65pt;width:268.9pt;height:209.05pt;z-index:251658752;mso-position-horizontal-relative:page;mso-position-vertical-relative:page" strokeweight=".33pt">
            <v:fill color2="black"/>
            <v:stroke linestyle="thickThin"/>
            <v:textbox>
              <w:txbxContent>
                <w:p w:rsidR="0072370A" w:rsidRDefault="0072370A" w:rsidP="002E4454">
                  <w:pPr>
                    <w:pStyle w:val="a6"/>
                    <w:spacing w:line="240" w:lineRule="auto"/>
                    <w:ind w:firstLine="800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4D5789" w:rsidRDefault="004D5789" w:rsidP="002E4454">
                  <w:pPr>
                    <w:pStyle w:val="a6"/>
                    <w:spacing w:line="240" w:lineRule="auto"/>
                    <w:ind w:firstLine="800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Introduction</w:t>
                  </w:r>
                </w:p>
                <w:p w:rsidR="002E4454" w:rsidRPr="002E4454" w:rsidRDefault="002E4454" w:rsidP="002E4454">
                  <w:pPr>
                    <w:pStyle w:val="a6"/>
                    <w:spacing w:line="240" w:lineRule="auto"/>
                    <w:rPr>
                      <w:rFonts w:asciiTheme="minorHAnsi" w:eastAsiaTheme="minorHAnsi" w:hAnsiTheme="minorHAnsi"/>
                    </w:rPr>
                  </w:pPr>
                </w:p>
                <w:p w:rsidR="004D5789" w:rsidRPr="002E4454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Body</w:t>
                  </w:r>
                </w:p>
                <w:p w:rsidR="004D5789" w:rsidRPr="002E4454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1. Traditional-modern classrooms</w:t>
                  </w:r>
                </w:p>
                <w:p w:rsidR="004D5789" w:rsidRPr="002E4454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2. Adult learner characteristic</w:t>
                  </w:r>
                </w:p>
                <w:p w:rsidR="004D5789" w:rsidRPr="002E4454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3. Learning styles/intelligences</w:t>
                  </w:r>
                </w:p>
                <w:p w:rsidR="004D5789" w:rsidRPr="002E4454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4. Teacher types</w:t>
                  </w:r>
                </w:p>
                <w:p w:rsidR="002E4454" w:rsidRDefault="002E4454" w:rsidP="002E4454">
                  <w:pPr>
                    <w:pStyle w:val="MS"/>
                    <w:spacing w:line="240" w:lineRule="auto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</w:p>
                <w:p w:rsidR="004D5789" w:rsidRDefault="004D5789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2E4454">
                    <w:rPr>
                      <w:rFonts w:asciiTheme="minorHAnsi" w:eastAsiaTheme="minorHAnsi" w:hAnsiTheme="minorHAnsi" w:hint="eastAsia"/>
                      <w:b/>
                      <w:bCs/>
                      <w:sz w:val="22"/>
                      <w:szCs w:val="22"/>
                    </w:rPr>
                    <w:t>Conclusion</w:t>
                  </w:r>
                </w:p>
                <w:p w:rsidR="0072370A" w:rsidRPr="002E4454" w:rsidRDefault="0072370A" w:rsidP="002E4454">
                  <w:pPr>
                    <w:pStyle w:val="MS"/>
                    <w:spacing w:line="240" w:lineRule="auto"/>
                    <w:ind w:firstLine="800"/>
                    <w:rPr>
                      <w:rFonts w:asciiTheme="minorHAnsi" w:eastAsiaTheme="minorHAnsi" w:hAnsiTheme="minorHAnsi"/>
                    </w:rPr>
                  </w:pPr>
                </w:p>
              </w:txbxContent>
            </v:textbox>
            <w10:wrap anchorx="page" anchory="page"/>
          </v:rect>
        </w:pict>
      </w:r>
    </w:p>
    <w:p w:rsidR="002F3E27" w:rsidRPr="000A4104" w:rsidRDefault="002F3E27" w:rsidP="000A4104">
      <w:pPr>
        <w:rPr>
          <w:b/>
          <w:szCs w:val="20"/>
        </w:rPr>
      </w:pPr>
    </w:p>
    <w:p w:rsidR="002F3E27" w:rsidRPr="000A4104" w:rsidRDefault="002F3E27" w:rsidP="000A4104">
      <w:pPr>
        <w:rPr>
          <w:b/>
          <w:szCs w:val="20"/>
        </w:rPr>
      </w:pPr>
    </w:p>
    <w:p w:rsidR="002F3E27" w:rsidRDefault="002F3E27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4D5789" w:rsidRDefault="004D5789" w:rsidP="000A4104">
      <w:pPr>
        <w:rPr>
          <w:b/>
          <w:szCs w:val="20"/>
        </w:rPr>
      </w:pPr>
    </w:p>
    <w:p w:rsidR="002F3E27" w:rsidRPr="000A4104" w:rsidRDefault="002F3E27" w:rsidP="000A4104">
      <w:pPr>
        <w:rPr>
          <w:b/>
          <w:szCs w:val="20"/>
        </w:rPr>
      </w:pPr>
    </w:p>
    <w:p w:rsidR="00D87998" w:rsidRDefault="009874BE" w:rsidP="00D8799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My Second Language Acquisition E</w:t>
      </w:r>
      <w:r w:rsidR="00D87998" w:rsidRPr="00D87998">
        <w:rPr>
          <w:rFonts w:hint="eastAsia"/>
          <w:b/>
          <w:sz w:val="24"/>
          <w:szCs w:val="24"/>
        </w:rPr>
        <w:t>xperience</w:t>
      </w:r>
    </w:p>
    <w:p w:rsidR="00D87998" w:rsidRPr="00D87998" w:rsidRDefault="00D87998" w:rsidP="00D87998">
      <w:pPr>
        <w:ind w:left="4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rFonts w:hint="eastAsia"/>
          <w:b/>
          <w:sz w:val="24"/>
          <w:szCs w:val="24"/>
        </w:rPr>
        <w:t xml:space="preserve">n my </w:t>
      </w:r>
      <w:r w:rsidRPr="00D87998">
        <w:rPr>
          <w:rFonts w:hint="eastAsia"/>
          <w:b/>
          <w:sz w:val="24"/>
          <w:szCs w:val="24"/>
        </w:rPr>
        <w:t>university years</w:t>
      </w:r>
      <w:r>
        <w:rPr>
          <w:rFonts w:hint="eastAsia"/>
          <w:b/>
          <w:sz w:val="24"/>
          <w:szCs w:val="24"/>
        </w:rPr>
        <w:t xml:space="preserve"> </w:t>
      </w:r>
    </w:p>
    <w:p w:rsidR="00D87998" w:rsidRDefault="00D87998" w:rsidP="000A4104">
      <w:pPr>
        <w:rPr>
          <w:b/>
          <w:sz w:val="24"/>
          <w:szCs w:val="24"/>
        </w:rPr>
      </w:pPr>
    </w:p>
    <w:p w:rsidR="00C061B5" w:rsidRPr="00D87998" w:rsidRDefault="00C061B5" w:rsidP="000A4104">
      <w:pPr>
        <w:rPr>
          <w:b/>
          <w:sz w:val="24"/>
          <w:szCs w:val="24"/>
        </w:rPr>
      </w:pPr>
    </w:p>
    <w:p w:rsidR="002F3E27" w:rsidRPr="00C86FBB" w:rsidRDefault="002F3E27" w:rsidP="000A4104">
      <w:pPr>
        <w:rPr>
          <w:b/>
          <w:sz w:val="24"/>
          <w:szCs w:val="24"/>
        </w:rPr>
      </w:pPr>
      <w:r w:rsidRPr="00C86FBB">
        <w:rPr>
          <w:rFonts w:hint="eastAsia"/>
          <w:b/>
          <w:sz w:val="24"/>
          <w:szCs w:val="24"/>
        </w:rPr>
        <w:t>Introduction</w:t>
      </w:r>
    </w:p>
    <w:p w:rsidR="002F3E27" w:rsidRDefault="002F3E27" w:rsidP="000A4104">
      <w:pPr>
        <w:rPr>
          <w:b/>
          <w:szCs w:val="20"/>
        </w:rPr>
      </w:pPr>
    </w:p>
    <w:p w:rsidR="00CB1A89" w:rsidRDefault="00CB1A89" w:rsidP="00C86FBB">
      <w:pPr>
        <w:ind w:firstLine="800"/>
        <w:rPr>
          <w:szCs w:val="20"/>
        </w:rPr>
      </w:pPr>
      <w:r>
        <w:rPr>
          <w:rFonts w:hint="eastAsia"/>
          <w:szCs w:val="20"/>
        </w:rPr>
        <w:t xml:space="preserve">Learning English in an EFL situation was </w:t>
      </w:r>
      <w:r w:rsidR="00A75D77">
        <w:rPr>
          <w:rFonts w:hint="eastAsia"/>
          <w:szCs w:val="20"/>
        </w:rPr>
        <w:t>like going uphill f</w:t>
      </w:r>
      <w:r>
        <w:rPr>
          <w:rFonts w:hint="eastAsia"/>
          <w:szCs w:val="20"/>
        </w:rPr>
        <w:t>or me as well</w:t>
      </w:r>
      <w:r w:rsidR="00A75D77">
        <w:rPr>
          <w:rFonts w:hint="eastAsia"/>
          <w:szCs w:val="20"/>
        </w:rPr>
        <w:t xml:space="preserve"> in the same </w:t>
      </w:r>
      <w:r w:rsidR="00A75D77">
        <w:rPr>
          <w:szCs w:val="20"/>
        </w:rPr>
        <w:t>way</w:t>
      </w:r>
      <w:r w:rsidR="00A75D77">
        <w:rPr>
          <w:rFonts w:hint="eastAsia"/>
          <w:szCs w:val="20"/>
        </w:rPr>
        <w:t xml:space="preserve"> that many Koreans grumble on about the difficulties in learning English. </w:t>
      </w:r>
      <w:r w:rsidR="003B6C82">
        <w:rPr>
          <w:rFonts w:hint="eastAsia"/>
          <w:szCs w:val="20"/>
        </w:rPr>
        <w:t xml:space="preserve">Though this essay, I would like to share my English learning </w:t>
      </w:r>
      <w:r w:rsidR="003B6C82">
        <w:rPr>
          <w:szCs w:val="20"/>
        </w:rPr>
        <w:t>experience</w:t>
      </w:r>
      <w:r w:rsidR="003B6C82">
        <w:rPr>
          <w:rFonts w:hint="eastAsia"/>
          <w:szCs w:val="20"/>
        </w:rPr>
        <w:t xml:space="preserve">s as an adult learner. </w:t>
      </w:r>
    </w:p>
    <w:p w:rsidR="00B95563" w:rsidRPr="00CB1A89" w:rsidRDefault="00B95563" w:rsidP="000A4104">
      <w:pPr>
        <w:rPr>
          <w:szCs w:val="20"/>
        </w:rPr>
      </w:pPr>
    </w:p>
    <w:p w:rsidR="002F3E27" w:rsidRPr="00C86FBB" w:rsidRDefault="002F3E27" w:rsidP="000A4104">
      <w:pPr>
        <w:rPr>
          <w:b/>
          <w:sz w:val="24"/>
          <w:szCs w:val="24"/>
        </w:rPr>
      </w:pPr>
      <w:r w:rsidRPr="00C86FBB">
        <w:rPr>
          <w:rFonts w:hint="eastAsia"/>
          <w:b/>
          <w:sz w:val="24"/>
          <w:szCs w:val="24"/>
        </w:rPr>
        <w:t>Body</w:t>
      </w:r>
    </w:p>
    <w:p w:rsidR="002F3E27" w:rsidRPr="000A4104" w:rsidRDefault="002F3E27" w:rsidP="000A4104">
      <w:pPr>
        <w:rPr>
          <w:b/>
          <w:szCs w:val="20"/>
        </w:rPr>
      </w:pPr>
    </w:p>
    <w:p w:rsidR="00662EB4" w:rsidRPr="00C86FBB" w:rsidRDefault="002F3E27" w:rsidP="000A4104">
      <w:pPr>
        <w:rPr>
          <w:b/>
          <w:sz w:val="22"/>
        </w:rPr>
      </w:pPr>
      <w:r w:rsidRPr="00C86FBB">
        <w:rPr>
          <w:rFonts w:hint="eastAsia"/>
          <w:b/>
          <w:sz w:val="22"/>
        </w:rPr>
        <w:t>1</w:t>
      </w:r>
      <w:r w:rsidR="00662EB4" w:rsidRPr="00C86FBB">
        <w:rPr>
          <w:rFonts w:hint="eastAsia"/>
          <w:b/>
          <w:sz w:val="22"/>
        </w:rPr>
        <w:t>. Traditional-modern classrooms</w:t>
      </w:r>
    </w:p>
    <w:p w:rsidR="00D82DC9" w:rsidRPr="000A4104" w:rsidRDefault="00D82DC9" w:rsidP="000A4104">
      <w:pPr>
        <w:rPr>
          <w:b/>
          <w:szCs w:val="20"/>
        </w:rPr>
      </w:pPr>
    </w:p>
    <w:p w:rsidR="00671726" w:rsidRPr="000A4104" w:rsidRDefault="00671726" w:rsidP="00C86FBB">
      <w:pPr>
        <w:ind w:firstLine="800"/>
        <w:rPr>
          <w:szCs w:val="20"/>
        </w:rPr>
      </w:pPr>
      <w:r w:rsidRPr="000A4104">
        <w:rPr>
          <w:rFonts w:hint="eastAsia"/>
          <w:b/>
          <w:szCs w:val="20"/>
        </w:rPr>
        <w:t xml:space="preserve">Although I majored in English </w:t>
      </w:r>
      <w:r w:rsidRPr="000A4104">
        <w:rPr>
          <w:b/>
          <w:szCs w:val="20"/>
        </w:rPr>
        <w:t>language</w:t>
      </w:r>
      <w:r w:rsidRPr="000A4104">
        <w:rPr>
          <w:rFonts w:hint="eastAsia"/>
          <w:b/>
          <w:szCs w:val="20"/>
        </w:rPr>
        <w:t xml:space="preserve"> and literature</w:t>
      </w:r>
      <w:r w:rsidR="001A0934" w:rsidRPr="000A4104">
        <w:rPr>
          <w:rFonts w:hint="eastAsia"/>
          <w:b/>
          <w:szCs w:val="20"/>
        </w:rPr>
        <w:t xml:space="preserve"> in my university</w:t>
      </w:r>
      <w:r w:rsidRPr="000A4104">
        <w:rPr>
          <w:rFonts w:hint="eastAsia"/>
          <w:b/>
          <w:szCs w:val="20"/>
        </w:rPr>
        <w:t xml:space="preserve">, I was not confident in speaking English. </w:t>
      </w:r>
      <w:r w:rsidRPr="000A4104">
        <w:rPr>
          <w:rFonts w:hint="eastAsia"/>
          <w:szCs w:val="20"/>
        </w:rPr>
        <w:t>There are two reasons I would like to blame for my poor speaking</w:t>
      </w:r>
      <w:r w:rsidR="00D82DC9" w:rsidRPr="000A4104">
        <w:rPr>
          <w:rFonts w:hint="eastAsia"/>
          <w:szCs w:val="20"/>
        </w:rPr>
        <w:t xml:space="preserve"> at the time</w:t>
      </w:r>
      <w:r w:rsidRPr="000A4104">
        <w:rPr>
          <w:rFonts w:hint="eastAsia"/>
          <w:szCs w:val="20"/>
        </w:rPr>
        <w:t xml:space="preserve">. First, the year I </w:t>
      </w:r>
      <w:r w:rsidR="007513AF" w:rsidRPr="000A4104">
        <w:rPr>
          <w:rFonts w:hint="eastAsia"/>
          <w:szCs w:val="20"/>
        </w:rPr>
        <w:t>became a university student</w:t>
      </w:r>
      <w:r w:rsidRPr="000A4104">
        <w:rPr>
          <w:rFonts w:hint="eastAsia"/>
          <w:szCs w:val="20"/>
        </w:rPr>
        <w:t xml:space="preserve"> was the time when</w:t>
      </w:r>
      <w:r w:rsidR="007513AF" w:rsidRPr="000A4104">
        <w:rPr>
          <w:rFonts w:hint="eastAsia"/>
          <w:szCs w:val="20"/>
        </w:rPr>
        <w:t xml:space="preserve"> Korea co-hosted the </w:t>
      </w:r>
      <w:r w:rsidRPr="000A4104">
        <w:rPr>
          <w:rFonts w:hint="eastAsia"/>
          <w:szCs w:val="20"/>
        </w:rPr>
        <w:t xml:space="preserve">2002 </w:t>
      </w:r>
      <w:r w:rsidR="007513AF" w:rsidRPr="000A4104">
        <w:rPr>
          <w:rFonts w:hint="eastAsia"/>
          <w:szCs w:val="20"/>
        </w:rPr>
        <w:t xml:space="preserve">World Cup with Japan. Since the event was so significant </w:t>
      </w:r>
      <w:r w:rsidRPr="000A4104">
        <w:rPr>
          <w:rFonts w:hint="eastAsia"/>
          <w:szCs w:val="20"/>
        </w:rPr>
        <w:t>that</w:t>
      </w:r>
      <w:r w:rsidR="007513AF" w:rsidRPr="000A4104">
        <w:rPr>
          <w:rFonts w:hint="eastAsia"/>
          <w:szCs w:val="20"/>
        </w:rPr>
        <w:t xml:space="preserve"> I couldn't care about studying English. Instead, I was enthusiastic in rooting for Korean soccer players. It might be an obvious excuse for not studying hard at that time of the year. </w:t>
      </w:r>
      <w:r w:rsidRPr="000A4104">
        <w:rPr>
          <w:rFonts w:hint="eastAsia"/>
          <w:szCs w:val="20"/>
        </w:rPr>
        <w:t>Second, I did not have dynamic English class</w:t>
      </w:r>
      <w:r w:rsidR="00C418E4">
        <w:rPr>
          <w:rFonts w:hint="eastAsia"/>
          <w:szCs w:val="20"/>
        </w:rPr>
        <w:t>es</w:t>
      </w:r>
      <w:r w:rsidRPr="000A4104">
        <w:rPr>
          <w:rFonts w:hint="eastAsia"/>
          <w:szCs w:val="20"/>
        </w:rPr>
        <w:t xml:space="preserve"> based on Communicative Language Teaching </w:t>
      </w:r>
      <w:r w:rsidR="00083D0C" w:rsidRPr="000A4104">
        <w:rPr>
          <w:rFonts w:hint="eastAsia"/>
          <w:szCs w:val="20"/>
        </w:rPr>
        <w:t xml:space="preserve">methodology </w:t>
      </w:r>
      <w:r w:rsidRPr="000A4104">
        <w:rPr>
          <w:rFonts w:hint="eastAsia"/>
          <w:szCs w:val="20"/>
        </w:rPr>
        <w:t>in my middle and high school years.</w:t>
      </w:r>
      <w:r w:rsidR="00083D0C" w:rsidRPr="000A4104">
        <w:rPr>
          <w:rFonts w:hint="eastAsia"/>
          <w:szCs w:val="20"/>
        </w:rPr>
        <w:t xml:space="preserve"> For this reason</w:t>
      </w:r>
      <w:r w:rsidRPr="000A4104">
        <w:rPr>
          <w:rFonts w:hint="eastAsia"/>
          <w:szCs w:val="20"/>
        </w:rPr>
        <w:t xml:space="preserve">, </w:t>
      </w:r>
      <w:r w:rsidR="00083D0C" w:rsidRPr="000A4104">
        <w:rPr>
          <w:rFonts w:hint="eastAsia"/>
          <w:szCs w:val="20"/>
        </w:rPr>
        <w:t>I</w:t>
      </w:r>
      <w:r w:rsidR="00F96E7E" w:rsidRPr="000A4104">
        <w:rPr>
          <w:rFonts w:hint="eastAsia"/>
          <w:szCs w:val="20"/>
        </w:rPr>
        <w:t xml:space="preserve"> came across English </w:t>
      </w:r>
      <w:r w:rsidR="00083D0C" w:rsidRPr="000A4104">
        <w:rPr>
          <w:rFonts w:hint="eastAsia"/>
          <w:szCs w:val="20"/>
        </w:rPr>
        <w:t xml:space="preserve">only </w:t>
      </w:r>
      <w:r w:rsidR="00F96E7E" w:rsidRPr="000A4104">
        <w:rPr>
          <w:rFonts w:hint="eastAsia"/>
          <w:szCs w:val="20"/>
        </w:rPr>
        <w:t>in</w:t>
      </w:r>
      <w:r w:rsidRPr="000A4104">
        <w:rPr>
          <w:rFonts w:hint="eastAsia"/>
          <w:szCs w:val="20"/>
        </w:rPr>
        <w:t xml:space="preserve"> </w:t>
      </w:r>
      <w:r w:rsidR="00F96E7E" w:rsidRPr="000A4104">
        <w:rPr>
          <w:rFonts w:hint="eastAsia"/>
          <w:szCs w:val="20"/>
        </w:rPr>
        <w:t xml:space="preserve">a text book </w:t>
      </w:r>
      <w:r w:rsidR="00F96E7E" w:rsidRPr="000A4104">
        <w:rPr>
          <w:szCs w:val="20"/>
        </w:rPr>
        <w:t>usually</w:t>
      </w:r>
      <w:r w:rsidR="00F96E7E" w:rsidRPr="000A4104">
        <w:rPr>
          <w:rFonts w:hint="eastAsia"/>
          <w:szCs w:val="20"/>
        </w:rPr>
        <w:t xml:space="preserve"> for reading and grammar</w:t>
      </w:r>
      <w:r w:rsidR="006D43DC" w:rsidRPr="000A4104">
        <w:rPr>
          <w:rFonts w:hint="eastAsia"/>
          <w:szCs w:val="20"/>
        </w:rPr>
        <w:t>, to say nothing of my skills in</w:t>
      </w:r>
      <w:r w:rsidRPr="000A4104">
        <w:rPr>
          <w:rFonts w:hint="eastAsia"/>
          <w:szCs w:val="20"/>
        </w:rPr>
        <w:t xml:space="preserve"> speaking, listening and writing. During my high school years, I </w:t>
      </w:r>
      <w:r w:rsidR="00F96E7E" w:rsidRPr="000A4104">
        <w:rPr>
          <w:rFonts w:hint="eastAsia"/>
          <w:szCs w:val="20"/>
        </w:rPr>
        <w:t xml:space="preserve">had to focus on studying English </w:t>
      </w:r>
      <w:r w:rsidRPr="000A4104">
        <w:rPr>
          <w:rFonts w:hint="eastAsia"/>
          <w:szCs w:val="20"/>
        </w:rPr>
        <w:t>for the college entrance exam.</w:t>
      </w:r>
      <w:r w:rsidR="00F96E7E" w:rsidRPr="000A4104">
        <w:rPr>
          <w:rFonts w:hint="eastAsia"/>
          <w:szCs w:val="20"/>
        </w:rPr>
        <w:t xml:space="preserve"> </w:t>
      </w:r>
    </w:p>
    <w:p w:rsidR="00662EB4" w:rsidRPr="000A4104" w:rsidRDefault="00662EB4" w:rsidP="000A4104">
      <w:pPr>
        <w:rPr>
          <w:szCs w:val="20"/>
        </w:rPr>
      </w:pPr>
    </w:p>
    <w:p w:rsidR="001D7BCA" w:rsidRPr="00C418E4" w:rsidRDefault="002F3E27" w:rsidP="000A4104">
      <w:pPr>
        <w:rPr>
          <w:b/>
          <w:sz w:val="22"/>
        </w:rPr>
      </w:pPr>
      <w:r w:rsidRPr="00C418E4">
        <w:rPr>
          <w:rFonts w:hint="eastAsia"/>
          <w:b/>
          <w:sz w:val="22"/>
        </w:rPr>
        <w:t>2</w:t>
      </w:r>
      <w:r w:rsidR="00B91B75" w:rsidRPr="00C418E4">
        <w:rPr>
          <w:rFonts w:hint="eastAsia"/>
          <w:b/>
          <w:sz w:val="22"/>
        </w:rPr>
        <w:t xml:space="preserve">. </w:t>
      </w:r>
      <w:r w:rsidR="00B91B75" w:rsidRPr="00C418E4">
        <w:rPr>
          <w:b/>
          <w:sz w:val="22"/>
        </w:rPr>
        <w:t>A</w:t>
      </w:r>
      <w:r w:rsidR="00B91B75" w:rsidRPr="00C418E4">
        <w:rPr>
          <w:rFonts w:hint="eastAsia"/>
          <w:b/>
          <w:sz w:val="22"/>
        </w:rPr>
        <w:t>dult learner characteristic</w:t>
      </w:r>
    </w:p>
    <w:p w:rsidR="001D7BCA" w:rsidRPr="000A4104" w:rsidRDefault="001D7BCA" w:rsidP="000A4104">
      <w:pPr>
        <w:rPr>
          <w:szCs w:val="20"/>
        </w:rPr>
      </w:pPr>
    </w:p>
    <w:p w:rsidR="001D7BCA" w:rsidRPr="000A4104" w:rsidRDefault="000A4104" w:rsidP="00C418E4">
      <w:pPr>
        <w:ind w:firstLine="800"/>
        <w:rPr>
          <w:szCs w:val="20"/>
        </w:rPr>
      </w:pPr>
      <w:r w:rsidRPr="000A4104">
        <w:rPr>
          <w:rFonts w:hint="eastAsia"/>
          <w:szCs w:val="20"/>
        </w:rPr>
        <w:t xml:space="preserve">Nobody can deny the status of English as a tool for international communication. </w:t>
      </w:r>
      <w:r w:rsidRPr="000A4104">
        <w:rPr>
          <w:rFonts w:hint="eastAsia"/>
          <w:b/>
          <w:szCs w:val="20"/>
        </w:rPr>
        <w:t>There was an episod</w:t>
      </w:r>
      <w:r>
        <w:rPr>
          <w:rFonts w:hint="eastAsia"/>
          <w:b/>
          <w:szCs w:val="20"/>
        </w:rPr>
        <w:t>e for me as an adult learner to</w:t>
      </w:r>
      <w:r w:rsidR="001D7BCA" w:rsidRPr="000A4104">
        <w:rPr>
          <w:rFonts w:hint="eastAsia"/>
          <w:b/>
          <w:szCs w:val="20"/>
        </w:rPr>
        <w:t xml:space="preserve"> study English arduously especially for speaking. </w:t>
      </w:r>
      <w:r w:rsidR="001D7BCA" w:rsidRPr="000A4104">
        <w:rPr>
          <w:rFonts w:hint="eastAsia"/>
          <w:szCs w:val="20"/>
        </w:rPr>
        <w:t xml:space="preserve">One day, a foreigner asked me how to buy a ticket with another ticket already in his hand at the subway station. Actually he wanted to go a place located in the 2 section but he purchased a ticket for the 1 section from the machine. At the time it was difficult for me to explain how to buy the ticket depending on a section. Thus, </w:t>
      </w:r>
      <w:r w:rsidR="00401FAF" w:rsidRPr="000A4104">
        <w:rPr>
          <w:rFonts w:hint="eastAsia"/>
          <w:szCs w:val="20"/>
        </w:rPr>
        <w:t>I</w:t>
      </w:r>
      <w:r w:rsidR="001D7BCA" w:rsidRPr="000A4104">
        <w:rPr>
          <w:rFonts w:hint="eastAsia"/>
          <w:szCs w:val="20"/>
        </w:rPr>
        <w:t xml:space="preserve"> </w:t>
      </w:r>
      <w:r w:rsidR="00401FAF" w:rsidRPr="000A4104">
        <w:rPr>
          <w:rFonts w:hint="eastAsia"/>
          <w:szCs w:val="20"/>
        </w:rPr>
        <w:t xml:space="preserve">bought a right </w:t>
      </w:r>
      <w:r w:rsidR="001D7BCA" w:rsidRPr="000A4104">
        <w:rPr>
          <w:rFonts w:hint="eastAsia"/>
          <w:szCs w:val="20"/>
        </w:rPr>
        <w:t xml:space="preserve">ticket </w:t>
      </w:r>
      <w:r w:rsidR="00401FAF" w:rsidRPr="000A4104">
        <w:rPr>
          <w:rFonts w:hint="eastAsia"/>
          <w:szCs w:val="20"/>
        </w:rPr>
        <w:t>for him without explanation and gave it to him.</w:t>
      </w:r>
      <w:r w:rsidR="001D7BCA" w:rsidRPr="000A4104">
        <w:rPr>
          <w:rFonts w:hint="eastAsia"/>
          <w:szCs w:val="20"/>
        </w:rPr>
        <w:t xml:space="preserve"> Then, he asked </w:t>
      </w:r>
      <w:r w:rsidR="007109C9">
        <w:rPr>
          <w:rFonts w:hint="eastAsia"/>
          <w:szCs w:val="20"/>
        </w:rPr>
        <w:t xml:space="preserve">me </w:t>
      </w:r>
      <w:r w:rsidR="001D7BCA" w:rsidRPr="000A4104">
        <w:rPr>
          <w:rFonts w:hint="eastAsia"/>
          <w:szCs w:val="20"/>
        </w:rPr>
        <w:t>when he should use the</w:t>
      </w:r>
      <w:r w:rsidR="00401FAF" w:rsidRPr="000A4104">
        <w:rPr>
          <w:rFonts w:hint="eastAsia"/>
          <w:szCs w:val="20"/>
        </w:rPr>
        <w:t xml:space="preserve"> ticket which he already bought.</w:t>
      </w:r>
      <w:r w:rsidR="001D7BCA" w:rsidRPr="000A4104">
        <w:rPr>
          <w:rFonts w:hint="eastAsia"/>
          <w:szCs w:val="20"/>
        </w:rPr>
        <w:t xml:space="preserve"> </w:t>
      </w:r>
      <w:r w:rsidR="007109C9">
        <w:rPr>
          <w:rFonts w:hint="eastAsia"/>
          <w:szCs w:val="20"/>
        </w:rPr>
        <w:t xml:space="preserve">What I could mention </w:t>
      </w:r>
      <w:r w:rsidR="001D7BCA" w:rsidRPr="000A4104">
        <w:rPr>
          <w:rFonts w:hint="eastAsia"/>
          <w:szCs w:val="20"/>
        </w:rPr>
        <w:t xml:space="preserve">was "next time". Although I had smile on my face for the foreigner, I was really frustrated </w:t>
      </w:r>
      <w:r w:rsidR="00401FAF" w:rsidRPr="000A4104">
        <w:rPr>
          <w:rFonts w:hint="eastAsia"/>
          <w:szCs w:val="20"/>
        </w:rPr>
        <w:t xml:space="preserve">because I </w:t>
      </w:r>
      <w:r w:rsidR="001D7BCA" w:rsidRPr="000A4104">
        <w:rPr>
          <w:rFonts w:hint="eastAsia"/>
          <w:szCs w:val="20"/>
        </w:rPr>
        <w:t xml:space="preserve">couldn't come up with any words on my mind. </w:t>
      </w:r>
      <w:r w:rsidR="00401FAF" w:rsidRPr="000A4104">
        <w:rPr>
          <w:rFonts w:hint="eastAsia"/>
          <w:szCs w:val="20"/>
        </w:rPr>
        <w:t xml:space="preserve">It is an abashing memory but the experience </w:t>
      </w:r>
      <w:r w:rsidR="001D7BCA" w:rsidRPr="000A4104">
        <w:rPr>
          <w:rFonts w:hint="eastAsia"/>
          <w:szCs w:val="20"/>
        </w:rPr>
        <w:t xml:space="preserve">gave </w:t>
      </w:r>
      <w:r w:rsidR="00401FAF" w:rsidRPr="000A4104">
        <w:rPr>
          <w:rFonts w:hint="eastAsia"/>
          <w:szCs w:val="20"/>
        </w:rPr>
        <w:t xml:space="preserve">me a </w:t>
      </w:r>
      <w:r w:rsidR="001D7BCA" w:rsidRPr="000A4104">
        <w:rPr>
          <w:rFonts w:hint="eastAsia"/>
          <w:szCs w:val="20"/>
        </w:rPr>
        <w:t>strong motiv</w:t>
      </w:r>
      <w:r w:rsidR="00401FAF" w:rsidRPr="000A4104">
        <w:rPr>
          <w:rFonts w:hint="eastAsia"/>
          <w:szCs w:val="20"/>
        </w:rPr>
        <w:t xml:space="preserve">ation for </w:t>
      </w:r>
      <w:r w:rsidR="00401FAF" w:rsidRPr="000A4104">
        <w:rPr>
          <w:szCs w:val="20"/>
        </w:rPr>
        <w:t>speaking</w:t>
      </w:r>
      <w:r w:rsidR="00401FAF" w:rsidRPr="000A4104">
        <w:rPr>
          <w:rFonts w:hint="eastAsia"/>
          <w:szCs w:val="20"/>
        </w:rPr>
        <w:t xml:space="preserve"> E</w:t>
      </w:r>
      <w:r w:rsidR="001D7BCA" w:rsidRPr="000A4104">
        <w:rPr>
          <w:rFonts w:hint="eastAsia"/>
          <w:szCs w:val="20"/>
        </w:rPr>
        <w:t>nglish</w:t>
      </w:r>
      <w:r w:rsidR="00401FAF" w:rsidRPr="000A4104">
        <w:rPr>
          <w:rFonts w:hint="eastAsia"/>
          <w:szCs w:val="20"/>
        </w:rPr>
        <w:t>.</w:t>
      </w:r>
    </w:p>
    <w:p w:rsidR="008E2278" w:rsidRPr="008E2278" w:rsidRDefault="008E2278" w:rsidP="000A4104">
      <w:pPr>
        <w:rPr>
          <w:b/>
          <w:szCs w:val="20"/>
        </w:rPr>
      </w:pPr>
    </w:p>
    <w:p w:rsidR="008E2278" w:rsidRPr="00B45B53" w:rsidRDefault="008E2278" w:rsidP="008E2278">
      <w:pPr>
        <w:rPr>
          <w:b/>
          <w:sz w:val="22"/>
        </w:rPr>
      </w:pPr>
      <w:r w:rsidRPr="00B45B53">
        <w:rPr>
          <w:rFonts w:hint="eastAsia"/>
          <w:b/>
          <w:sz w:val="22"/>
        </w:rPr>
        <w:lastRenderedPageBreak/>
        <w:t>3. Learning styles/intelligences</w:t>
      </w:r>
    </w:p>
    <w:p w:rsidR="008E2278" w:rsidRDefault="008E2278" w:rsidP="008E2278">
      <w:pPr>
        <w:rPr>
          <w:b/>
          <w:szCs w:val="20"/>
        </w:rPr>
      </w:pPr>
    </w:p>
    <w:p w:rsidR="009631DD" w:rsidRDefault="00714F30" w:rsidP="00B45B53">
      <w:pPr>
        <w:ind w:firstLine="800"/>
        <w:rPr>
          <w:szCs w:val="20"/>
        </w:rPr>
      </w:pPr>
      <w:r w:rsidRPr="00714F30">
        <w:rPr>
          <w:rFonts w:hint="eastAsia"/>
          <w:b/>
          <w:szCs w:val="20"/>
        </w:rPr>
        <w:t>Getting to know my learning styles</w:t>
      </w:r>
      <w:r>
        <w:rPr>
          <w:rFonts w:hint="eastAsia"/>
          <w:b/>
          <w:szCs w:val="20"/>
        </w:rPr>
        <w:t xml:space="preserve"> or intelligences</w:t>
      </w:r>
      <w:r w:rsidRPr="00714F30">
        <w:rPr>
          <w:rFonts w:hint="eastAsia"/>
          <w:b/>
          <w:szCs w:val="20"/>
        </w:rPr>
        <w:t xml:space="preserve"> leads me to </w:t>
      </w:r>
      <w:r>
        <w:rPr>
          <w:rFonts w:hint="eastAsia"/>
          <w:b/>
          <w:szCs w:val="20"/>
        </w:rPr>
        <w:t>be</w:t>
      </w:r>
      <w:r w:rsidRPr="00714F30">
        <w:rPr>
          <w:rFonts w:hint="eastAsia"/>
          <w:b/>
          <w:szCs w:val="20"/>
        </w:rPr>
        <w:t xml:space="preserve"> </w:t>
      </w:r>
      <w:r w:rsidRPr="00714F30">
        <w:rPr>
          <w:b/>
          <w:szCs w:val="20"/>
        </w:rPr>
        <w:t>success</w:t>
      </w:r>
      <w:r>
        <w:rPr>
          <w:rFonts w:hint="eastAsia"/>
          <w:b/>
          <w:szCs w:val="20"/>
        </w:rPr>
        <w:t>ful</w:t>
      </w:r>
      <w:r w:rsidRPr="00714F30">
        <w:rPr>
          <w:rFonts w:hint="eastAsia"/>
          <w:b/>
          <w:szCs w:val="20"/>
        </w:rPr>
        <w:t xml:space="preserve"> in learning English without </w:t>
      </w:r>
      <w:r w:rsidR="008E2278" w:rsidRPr="00714F30">
        <w:rPr>
          <w:rFonts w:hint="eastAsia"/>
          <w:b/>
          <w:szCs w:val="20"/>
        </w:rPr>
        <w:t>studying overseas</w:t>
      </w:r>
      <w:r w:rsidRPr="00714F30">
        <w:rPr>
          <w:rFonts w:hint="eastAsia"/>
          <w:b/>
          <w:szCs w:val="20"/>
        </w:rPr>
        <w:t>.</w:t>
      </w:r>
      <w:r>
        <w:rPr>
          <w:rFonts w:hint="eastAsia"/>
          <w:b/>
          <w:szCs w:val="20"/>
        </w:rPr>
        <w:t xml:space="preserve"> </w:t>
      </w:r>
      <w:r>
        <w:rPr>
          <w:rFonts w:hint="eastAsia"/>
          <w:szCs w:val="20"/>
        </w:rPr>
        <w:t xml:space="preserve">I found myself enjoying English learning through listening to </w:t>
      </w:r>
      <w:r w:rsidR="008E2278" w:rsidRPr="000A4104">
        <w:rPr>
          <w:rFonts w:hint="eastAsia"/>
          <w:szCs w:val="20"/>
        </w:rPr>
        <w:t xml:space="preserve">radio </w:t>
      </w:r>
      <w:r>
        <w:rPr>
          <w:rFonts w:hint="eastAsia"/>
          <w:szCs w:val="20"/>
        </w:rPr>
        <w:t>programs (</w:t>
      </w:r>
      <w:proofErr w:type="spellStart"/>
      <w:r>
        <w:rPr>
          <w:rFonts w:hint="eastAsia"/>
          <w:szCs w:val="20"/>
        </w:rPr>
        <w:t>audial</w:t>
      </w:r>
      <w:proofErr w:type="spellEnd"/>
      <w:r>
        <w:rPr>
          <w:rFonts w:hint="eastAsia"/>
          <w:szCs w:val="20"/>
        </w:rPr>
        <w:t xml:space="preserve"> intelligence) and </w:t>
      </w:r>
      <w:r w:rsidR="008E2278" w:rsidRPr="000A4104">
        <w:rPr>
          <w:rFonts w:hint="eastAsia"/>
          <w:szCs w:val="20"/>
        </w:rPr>
        <w:t>taking a</w:t>
      </w:r>
      <w:r>
        <w:rPr>
          <w:rFonts w:hint="eastAsia"/>
          <w:szCs w:val="20"/>
        </w:rPr>
        <w:t>n</w:t>
      </w:r>
      <w:r w:rsidR="008E2278" w:rsidRPr="000A4104">
        <w:rPr>
          <w:rFonts w:hint="eastAsia"/>
          <w:szCs w:val="20"/>
        </w:rPr>
        <w:t xml:space="preserve"> English conversation class at an institute</w:t>
      </w:r>
      <w:r>
        <w:rPr>
          <w:rFonts w:hint="eastAsia"/>
          <w:szCs w:val="20"/>
        </w:rPr>
        <w:t xml:space="preserve"> (interpersonal intelligence)</w:t>
      </w:r>
      <w:r w:rsidR="008E2278" w:rsidRPr="000A4104">
        <w:rPr>
          <w:rFonts w:hint="eastAsia"/>
          <w:szCs w:val="20"/>
        </w:rPr>
        <w:t xml:space="preserve">. </w:t>
      </w:r>
      <w:r w:rsidR="00F022A3">
        <w:rPr>
          <w:rFonts w:hint="eastAsia"/>
          <w:szCs w:val="20"/>
        </w:rPr>
        <w:t xml:space="preserve">Specifically, </w:t>
      </w:r>
      <w:r w:rsidRPr="000A4104">
        <w:rPr>
          <w:rFonts w:hint="eastAsia"/>
          <w:szCs w:val="20"/>
        </w:rPr>
        <w:t xml:space="preserve">I've been tuned in to </w:t>
      </w:r>
      <w:r w:rsidR="00F022A3">
        <w:rPr>
          <w:rFonts w:hint="eastAsia"/>
          <w:szCs w:val="20"/>
        </w:rPr>
        <w:t xml:space="preserve">various </w:t>
      </w:r>
      <w:r w:rsidRPr="00F022A3">
        <w:rPr>
          <w:rFonts w:hint="eastAsia"/>
          <w:szCs w:val="20"/>
        </w:rPr>
        <w:t xml:space="preserve">English radio </w:t>
      </w:r>
      <w:r w:rsidR="00F022A3">
        <w:rPr>
          <w:rFonts w:hint="eastAsia"/>
          <w:szCs w:val="20"/>
        </w:rPr>
        <w:t xml:space="preserve">programs such as </w:t>
      </w:r>
      <w:r w:rsidR="00F022A3">
        <w:rPr>
          <w:szCs w:val="20"/>
        </w:rPr>
        <w:t>“</w:t>
      </w:r>
      <w:r w:rsidR="00F022A3">
        <w:rPr>
          <w:rFonts w:hint="eastAsia"/>
          <w:szCs w:val="20"/>
        </w:rPr>
        <w:t>English Speaking Master</w:t>
      </w:r>
      <w:r w:rsidR="00F022A3">
        <w:rPr>
          <w:szCs w:val="20"/>
        </w:rPr>
        <w:t>”</w:t>
      </w:r>
      <w:r w:rsidRPr="000A4104">
        <w:rPr>
          <w:rFonts w:hint="eastAsia"/>
          <w:szCs w:val="20"/>
        </w:rPr>
        <w:t xml:space="preserve"> to speak fluently, </w:t>
      </w:r>
      <w:r w:rsidR="00F022A3">
        <w:rPr>
          <w:szCs w:val="20"/>
        </w:rPr>
        <w:t>“</w:t>
      </w:r>
      <w:r w:rsidRPr="000A4104">
        <w:rPr>
          <w:rFonts w:hint="eastAsia"/>
          <w:szCs w:val="20"/>
        </w:rPr>
        <w:t>Power English</w:t>
      </w:r>
      <w:r w:rsidR="00F022A3">
        <w:rPr>
          <w:szCs w:val="20"/>
        </w:rPr>
        <w:t>”</w:t>
      </w:r>
      <w:r w:rsidR="00F022A3">
        <w:rPr>
          <w:rFonts w:hint="eastAsia"/>
          <w:szCs w:val="20"/>
        </w:rPr>
        <w:t xml:space="preserve"> to be accustomed to the host</w:t>
      </w:r>
      <w:r w:rsidRPr="000A4104">
        <w:rPr>
          <w:rFonts w:hint="eastAsia"/>
          <w:szCs w:val="20"/>
        </w:rPr>
        <w:t>s</w:t>
      </w:r>
      <w:r w:rsidR="00F022A3">
        <w:rPr>
          <w:szCs w:val="20"/>
        </w:rPr>
        <w:t>’</w:t>
      </w:r>
      <w:r w:rsidRPr="000A4104">
        <w:rPr>
          <w:rFonts w:hint="eastAsia"/>
          <w:szCs w:val="20"/>
        </w:rPr>
        <w:t xml:space="preserve"> pronunciation, and </w:t>
      </w:r>
      <w:r w:rsidR="00F022A3">
        <w:rPr>
          <w:szCs w:val="20"/>
        </w:rPr>
        <w:t>“</w:t>
      </w:r>
      <w:r w:rsidRPr="000A4104">
        <w:rPr>
          <w:rFonts w:hint="eastAsia"/>
          <w:szCs w:val="20"/>
        </w:rPr>
        <w:t>Morning Special</w:t>
      </w:r>
      <w:r w:rsidR="00F022A3">
        <w:rPr>
          <w:szCs w:val="20"/>
        </w:rPr>
        <w:t>”</w:t>
      </w:r>
      <w:r w:rsidR="00F022A3">
        <w:rPr>
          <w:rFonts w:hint="eastAsia"/>
          <w:szCs w:val="20"/>
        </w:rPr>
        <w:t xml:space="preserve"> to keep track of daily news</w:t>
      </w:r>
      <w:r w:rsidRPr="000A4104">
        <w:rPr>
          <w:rFonts w:hint="eastAsia"/>
          <w:szCs w:val="20"/>
        </w:rPr>
        <w:t xml:space="preserve">. </w:t>
      </w:r>
      <w:r w:rsidR="009631DD">
        <w:rPr>
          <w:rFonts w:hint="eastAsia"/>
          <w:szCs w:val="20"/>
        </w:rPr>
        <w:t>Moreover</w:t>
      </w:r>
      <w:r w:rsidR="009631DD" w:rsidRPr="009631DD">
        <w:rPr>
          <w:rFonts w:hint="eastAsia"/>
          <w:szCs w:val="20"/>
        </w:rPr>
        <w:t xml:space="preserve">, </w:t>
      </w:r>
      <w:r w:rsidRPr="009631DD">
        <w:rPr>
          <w:rFonts w:hint="eastAsia"/>
          <w:szCs w:val="20"/>
        </w:rPr>
        <w:t xml:space="preserve">I </w:t>
      </w:r>
      <w:r w:rsidR="009631DD" w:rsidRPr="009631DD">
        <w:rPr>
          <w:rFonts w:hint="eastAsia"/>
          <w:szCs w:val="20"/>
        </w:rPr>
        <w:t xml:space="preserve">used to </w:t>
      </w:r>
      <w:r w:rsidRPr="009631DD">
        <w:rPr>
          <w:rFonts w:hint="eastAsia"/>
          <w:szCs w:val="20"/>
        </w:rPr>
        <w:t>take an English conversation class at a language institute</w:t>
      </w:r>
      <w:r w:rsidR="009631DD" w:rsidRPr="009631DD">
        <w:rPr>
          <w:rFonts w:hint="eastAsia"/>
          <w:szCs w:val="20"/>
        </w:rPr>
        <w:t xml:space="preserve">. </w:t>
      </w:r>
      <w:r w:rsidRPr="000A4104">
        <w:rPr>
          <w:rFonts w:hint="eastAsia"/>
          <w:szCs w:val="20"/>
        </w:rPr>
        <w:t>I enjoy</w:t>
      </w:r>
      <w:r w:rsidR="009631DD">
        <w:rPr>
          <w:rFonts w:hint="eastAsia"/>
          <w:szCs w:val="20"/>
        </w:rPr>
        <w:t>ed</w:t>
      </w:r>
      <w:r w:rsidRPr="000A4104">
        <w:rPr>
          <w:rFonts w:hint="eastAsia"/>
          <w:szCs w:val="20"/>
        </w:rPr>
        <w:t xml:space="preserve"> interacting with a wide range of people with different careers</w:t>
      </w:r>
      <w:r w:rsidR="00237CA8">
        <w:rPr>
          <w:rFonts w:hint="eastAsia"/>
          <w:szCs w:val="20"/>
        </w:rPr>
        <w:t>. Among them there were</w:t>
      </w:r>
      <w:r w:rsidRPr="000A4104">
        <w:rPr>
          <w:rFonts w:hint="eastAsia"/>
          <w:szCs w:val="20"/>
        </w:rPr>
        <w:t xml:space="preserve"> a doctor, a businessman, </w:t>
      </w:r>
      <w:proofErr w:type="gramStart"/>
      <w:r w:rsidRPr="000A4104">
        <w:rPr>
          <w:rFonts w:hint="eastAsia"/>
          <w:szCs w:val="20"/>
        </w:rPr>
        <w:t>a</w:t>
      </w:r>
      <w:proofErr w:type="gramEnd"/>
      <w:r w:rsidRPr="000A4104">
        <w:rPr>
          <w:rFonts w:hint="eastAsia"/>
          <w:szCs w:val="20"/>
        </w:rPr>
        <w:t xml:space="preserve"> hotelier, and a public school teacher</w:t>
      </w:r>
      <w:r w:rsidR="009631DD">
        <w:rPr>
          <w:rFonts w:hint="eastAsia"/>
          <w:szCs w:val="20"/>
        </w:rPr>
        <w:t xml:space="preserve"> let alone university students. While conversing with them, I could expend my perspective from </w:t>
      </w:r>
      <w:r w:rsidRPr="000A4104">
        <w:rPr>
          <w:rFonts w:hint="eastAsia"/>
          <w:szCs w:val="20"/>
        </w:rPr>
        <w:t xml:space="preserve">their </w:t>
      </w:r>
      <w:r w:rsidR="009631DD">
        <w:rPr>
          <w:rFonts w:hint="eastAsia"/>
          <w:szCs w:val="20"/>
        </w:rPr>
        <w:t>thoughts and</w:t>
      </w:r>
      <w:r w:rsidRPr="000A4104">
        <w:rPr>
          <w:rFonts w:hint="eastAsia"/>
          <w:szCs w:val="20"/>
        </w:rPr>
        <w:t xml:space="preserve"> </w:t>
      </w:r>
      <w:r w:rsidR="009631DD">
        <w:rPr>
          <w:rFonts w:hint="eastAsia"/>
          <w:szCs w:val="20"/>
        </w:rPr>
        <w:t xml:space="preserve">share </w:t>
      </w:r>
      <w:r w:rsidR="009631DD">
        <w:rPr>
          <w:szCs w:val="20"/>
        </w:rPr>
        <w:t>experiences</w:t>
      </w:r>
      <w:r w:rsidR="009631DD">
        <w:rPr>
          <w:rFonts w:hint="eastAsia"/>
          <w:szCs w:val="20"/>
        </w:rPr>
        <w:t xml:space="preserve"> together. </w:t>
      </w:r>
      <w:r w:rsidR="00B52F90">
        <w:rPr>
          <w:rFonts w:hint="eastAsia"/>
          <w:szCs w:val="20"/>
        </w:rPr>
        <w:t xml:space="preserve">As time went by, </w:t>
      </w:r>
      <w:r w:rsidR="009631DD" w:rsidRPr="000A4104">
        <w:rPr>
          <w:rFonts w:hint="eastAsia"/>
          <w:szCs w:val="20"/>
        </w:rPr>
        <w:t xml:space="preserve">I </w:t>
      </w:r>
      <w:r w:rsidR="00B52F90">
        <w:rPr>
          <w:rFonts w:hint="eastAsia"/>
          <w:szCs w:val="20"/>
        </w:rPr>
        <w:t>realized that my English speaking was</w:t>
      </w:r>
      <w:r w:rsidR="009631DD" w:rsidRPr="000A4104">
        <w:rPr>
          <w:rFonts w:hint="eastAsia"/>
          <w:szCs w:val="20"/>
        </w:rPr>
        <w:t xml:space="preserve"> getting better</w:t>
      </w:r>
      <w:r w:rsidR="00B52F90">
        <w:rPr>
          <w:rFonts w:hint="eastAsia"/>
          <w:szCs w:val="20"/>
        </w:rPr>
        <w:t>.</w:t>
      </w:r>
      <w:r w:rsidR="009631DD" w:rsidRPr="000A4104">
        <w:rPr>
          <w:rFonts w:hint="eastAsia"/>
          <w:szCs w:val="20"/>
        </w:rPr>
        <w:t xml:space="preserve"> </w:t>
      </w:r>
    </w:p>
    <w:p w:rsidR="008E2278" w:rsidRDefault="008E2278" w:rsidP="000A4104">
      <w:pPr>
        <w:rPr>
          <w:b/>
          <w:szCs w:val="20"/>
        </w:rPr>
      </w:pPr>
    </w:p>
    <w:p w:rsidR="00467D16" w:rsidRPr="0008123C" w:rsidRDefault="008E2278" w:rsidP="000A4104">
      <w:pPr>
        <w:rPr>
          <w:b/>
          <w:sz w:val="22"/>
        </w:rPr>
      </w:pPr>
      <w:r w:rsidRPr="0008123C">
        <w:rPr>
          <w:rFonts w:hint="eastAsia"/>
          <w:b/>
          <w:sz w:val="22"/>
        </w:rPr>
        <w:t>4</w:t>
      </w:r>
      <w:r w:rsidR="00467D16" w:rsidRPr="0008123C">
        <w:rPr>
          <w:rFonts w:hint="eastAsia"/>
          <w:b/>
          <w:sz w:val="22"/>
        </w:rPr>
        <w:t>. Teacher types</w:t>
      </w:r>
    </w:p>
    <w:p w:rsidR="0008123C" w:rsidRDefault="0008123C" w:rsidP="00331032">
      <w:pPr>
        <w:rPr>
          <w:szCs w:val="20"/>
        </w:rPr>
      </w:pPr>
    </w:p>
    <w:p w:rsidR="00331032" w:rsidRPr="000A4104" w:rsidRDefault="00267721" w:rsidP="000B753B">
      <w:pPr>
        <w:ind w:firstLine="800"/>
        <w:rPr>
          <w:szCs w:val="20"/>
        </w:rPr>
      </w:pPr>
      <w:r w:rsidRPr="000A4104">
        <w:rPr>
          <w:rFonts w:hint="eastAsia"/>
          <w:szCs w:val="20"/>
        </w:rPr>
        <w:t xml:space="preserve">I have been influenced by </w:t>
      </w:r>
      <w:r>
        <w:rPr>
          <w:rFonts w:hint="eastAsia"/>
          <w:szCs w:val="20"/>
        </w:rPr>
        <w:t xml:space="preserve">many </w:t>
      </w:r>
      <w:r w:rsidRPr="000A4104">
        <w:rPr>
          <w:rFonts w:hint="eastAsia"/>
          <w:szCs w:val="20"/>
        </w:rPr>
        <w:t>people around me</w:t>
      </w:r>
      <w:r w:rsidR="006F6E7E">
        <w:rPr>
          <w:rFonts w:hint="eastAsia"/>
          <w:szCs w:val="20"/>
        </w:rPr>
        <w:t xml:space="preserve"> when it comes to learning English, but </w:t>
      </w:r>
      <w:r w:rsidR="006F6E7E" w:rsidRPr="006F6E7E">
        <w:rPr>
          <w:rFonts w:hint="eastAsia"/>
          <w:b/>
          <w:szCs w:val="20"/>
        </w:rPr>
        <w:t>t</w:t>
      </w:r>
      <w:r w:rsidR="000B753B">
        <w:rPr>
          <w:rFonts w:hint="eastAsia"/>
          <w:b/>
          <w:szCs w:val="20"/>
        </w:rPr>
        <w:t>he person who meant</w:t>
      </w:r>
      <w:r w:rsidRPr="006F6E7E">
        <w:rPr>
          <w:rFonts w:hint="eastAsia"/>
          <w:b/>
          <w:szCs w:val="20"/>
        </w:rPr>
        <w:t xml:space="preserve"> the most was my English teacher, </w:t>
      </w:r>
      <w:proofErr w:type="spellStart"/>
      <w:r w:rsidRPr="006F6E7E">
        <w:rPr>
          <w:rFonts w:hint="eastAsia"/>
          <w:b/>
          <w:szCs w:val="20"/>
        </w:rPr>
        <w:t>Suzana</w:t>
      </w:r>
      <w:proofErr w:type="spellEnd"/>
      <w:r w:rsidRPr="006F6E7E">
        <w:rPr>
          <w:rFonts w:hint="eastAsia"/>
          <w:b/>
          <w:szCs w:val="20"/>
        </w:rPr>
        <w:t xml:space="preserve">. </w:t>
      </w:r>
      <w:r w:rsidR="006F6E7E">
        <w:rPr>
          <w:rFonts w:hint="eastAsia"/>
          <w:szCs w:val="20"/>
        </w:rPr>
        <w:t>First of all, she</w:t>
      </w:r>
      <w:r w:rsidRPr="000A4104">
        <w:rPr>
          <w:rFonts w:hint="eastAsia"/>
          <w:szCs w:val="20"/>
        </w:rPr>
        <w:t xml:space="preserve"> has</w:t>
      </w:r>
      <w:r w:rsidR="006F6E7E">
        <w:rPr>
          <w:rFonts w:hint="eastAsia"/>
          <w:szCs w:val="20"/>
        </w:rPr>
        <w:t xml:space="preserve"> </w:t>
      </w:r>
      <w:r w:rsidR="006F6E7E" w:rsidRPr="006F6E7E">
        <w:rPr>
          <w:rFonts w:hint="eastAsia"/>
          <w:szCs w:val="20"/>
        </w:rPr>
        <w:t>a</w:t>
      </w:r>
      <w:r w:rsidRPr="006F6E7E">
        <w:rPr>
          <w:rFonts w:hint="eastAsia"/>
          <w:szCs w:val="20"/>
        </w:rPr>
        <w:t xml:space="preserve"> bright and positive personality.</w:t>
      </w:r>
      <w:r w:rsidRPr="000A4104">
        <w:rPr>
          <w:rFonts w:hint="eastAsia"/>
          <w:szCs w:val="20"/>
        </w:rPr>
        <w:t xml:space="preserve"> In particular, she always smiled whenever she entered the class</w:t>
      </w:r>
      <w:r w:rsidR="006F6E7E">
        <w:rPr>
          <w:rFonts w:hint="eastAsia"/>
          <w:szCs w:val="20"/>
        </w:rPr>
        <w:t xml:space="preserve">room and </w:t>
      </w:r>
      <w:r w:rsidRPr="000A4104">
        <w:rPr>
          <w:rFonts w:hint="eastAsia"/>
          <w:szCs w:val="20"/>
        </w:rPr>
        <w:t>made everyone become encouraged and feel comfort</w:t>
      </w:r>
      <w:r w:rsidR="006F6E7E">
        <w:rPr>
          <w:rFonts w:hint="eastAsia"/>
          <w:szCs w:val="20"/>
        </w:rPr>
        <w:t>able in her</w:t>
      </w:r>
      <w:r w:rsidRPr="000A4104">
        <w:rPr>
          <w:rFonts w:hint="eastAsia"/>
          <w:szCs w:val="20"/>
        </w:rPr>
        <w:t xml:space="preserve"> class.</w:t>
      </w:r>
      <w:r w:rsidR="006F6E7E">
        <w:rPr>
          <w:rFonts w:hint="eastAsia"/>
          <w:szCs w:val="20"/>
        </w:rPr>
        <w:t xml:space="preserve"> Additionally,</w:t>
      </w:r>
      <w:r w:rsidRPr="000A4104">
        <w:rPr>
          <w:rFonts w:hint="eastAsia"/>
          <w:szCs w:val="20"/>
        </w:rPr>
        <w:t xml:space="preserve"> she loved </w:t>
      </w:r>
      <w:r w:rsidRPr="006F6E7E">
        <w:rPr>
          <w:rFonts w:hint="eastAsia"/>
          <w:szCs w:val="20"/>
        </w:rPr>
        <w:t xml:space="preserve">teaching </w:t>
      </w:r>
      <w:r w:rsidR="006F6E7E">
        <w:rPr>
          <w:rFonts w:hint="eastAsia"/>
          <w:szCs w:val="20"/>
        </w:rPr>
        <w:t xml:space="preserve">itself with </w:t>
      </w:r>
      <w:r w:rsidRPr="006F6E7E">
        <w:rPr>
          <w:rFonts w:hint="eastAsia"/>
          <w:szCs w:val="20"/>
        </w:rPr>
        <w:t>enthusiasm.</w:t>
      </w:r>
      <w:r w:rsidRPr="000A4104">
        <w:rPr>
          <w:rFonts w:hint="eastAsia"/>
          <w:szCs w:val="20"/>
        </w:rPr>
        <w:t xml:space="preserve"> She made use of a variety of visual and audio materials to deliver the educational concept of the day as effectively as possible</w:t>
      </w:r>
      <w:r w:rsidR="00F85E5D">
        <w:rPr>
          <w:rFonts w:hint="eastAsia"/>
          <w:szCs w:val="20"/>
        </w:rPr>
        <w:t xml:space="preserve"> and introduced diverse </w:t>
      </w:r>
      <w:r w:rsidR="00F85E5D">
        <w:rPr>
          <w:szCs w:val="20"/>
        </w:rPr>
        <w:t>activities</w:t>
      </w:r>
      <w:r w:rsidR="00F85E5D">
        <w:rPr>
          <w:rFonts w:hint="eastAsia"/>
          <w:szCs w:val="20"/>
        </w:rPr>
        <w:t xml:space="preserve"> such </w:t>
      </w:r>
      <w:r w:rsidR="00F85E5D" w:rsidRPr="00F85E5D">
        <w:rPr>
          <w:rFonts w:hint="eastAsia"/>
          <w:szCs w:val="20"/>
        </w:rPr>
        <w:t>as role playing after watching some scenes of a movie, explaining unknown words even with motion, or drawing a creative semantic mapping.</w:t>
      </w:r>
      <w:r w:rsidR="00331032">
        <w:rPr>
          <w:rFonts w:hint="eastAsia"/>
          <w:szCs w:val="20"/>
        </w:rPr>
        <w:t xml:space="preserve"> Aside from learning English, </w:t>
      </w:r>
      <w:r w:rsidR="00331032" w:rsidRPr="000A4104">
        <w:rPr>
          <w:rFonts w:hint="eastAsia"/>
          <w:szCs w:val="20"/>
        </w:rPr>
        <w:t xml:space="preserve">I </w:t>
      </w:r>
      <w:r w:rsidR="00331032">
        <w:rPr>
          <w:rFonts w:hint="eastAsia"/>
          <w:szCs w:val="20"/>
        </w:rPr>
        <w:t xml:space="preserve">had a chance to taste home-made pancake with maple syrup and got to know Canadian </w:t>
      </w:r>
      <w:r w:rsidR="00331032" w:rsidRPr="000A4104">
        <w:rPr>
          <w:rFonts w:hint="eastAsia"/>
          <w:szCs w:val="20"/>
        </w:rPr>
        <w:t xml:space="preserve">culture and lifestyle </w:t>
      </w:r>
      <w:r w:rsidR="00331032">
        <w:rPr>
          <w:rFonts w:hint="eastAsia"/>
          <w:szCs w:val="20"/>
        </w:rPr>
        <w:t xml:space="preserve">through her. </w:t>
      </w:r>
    </w:p>
    <w:p w:rsidR="008E2278" w:rsidRDefault="008E2278" w:rsidP="000A4104">
      <w:pPr>
        <w:rPr>
          <w:b/>
          <w:szCs w:val="20"/>
        </w:rPr>
      </w:pPr>
    </w:p>
    <w:p w:rsidR="002F3E27" w:rsidRPr="00C86FBB" w:rsidRDefault="002F3E27" w:rsidP="000A4104">
      <w:pPr>
        <w:rPr>
          <w:b/>
          <w:sz w:val="24"/>
          <w:szCs w:val="24"/>
        </w:rPr>
      </w:pPr>
      <w:r w:rsidRPr="00C86FBB">
        <w:rPr>
          <w:rFonts w:hint="eastAsia"/>
          <w:b/>
          <w:sz w:val="24"/>
          <w:szCs w:val="24"/>
        </w:rPr>
        <w:t>Conclusion</w:t>
      </w:r>
    </w:p>
    <w:p w:rsidR="00331032" w:rsidRDefault="00331032" w:rsidP="000A4104">
      <w:pPr>
        <w:rPr>
          <w:szCs w:val="20"/>
        </w:rPr>
      </w:pPr>
    </w:p>
    <w:p w:rsidR="00A704C0" w:rsidRPr="007E3AF9" w:rsidRDefault="00331032" w:rsidP="0045435D">
      <w:pPr>
        <w:ind w:firstLine="800"/>
        <w:rPr>
          <w:szCs w:val="20"/>
        </w:rPr>
      </w:pPr>
      <w:r>
        <w:rPr>
          <w:rFonts w:hint="eastAsia"/>
          <w:szCs w:val="20"/>
        </w:rPr>
        <w:t xml:space="preserve">Come to think of it, I went through tough years at the beginning of learning English due to traditional way of teaching English in Korea in the past but English comes natural to me </w:t>
      </w:r>
      <w:r w:rsidR="00277401">
        <w:rPr>
          <w:rFonts w:hint="eastAsia"/>
          <w:szCs w:val="20"/>
        </w:rPr>
        <w:t xml:space="preserve">in that I as an adult learner have a goal to learn English, I know my learning </w:t>
      </w:r>
      <w:r w:rsidR="00277401">
        <w:rPr>
          <w:szCs w:val="20"/>
        </w:rPr>
        <w:t>styles</w:t>
      </w:r>
      <w:r w:rsidR="00277401">
        <w:rPr>
          <w:rFonts w:hint="eastAsia"/>
          <w:szCs w:val="20"/>
        </w:rPr>
        <w:t xml:space="preserve"> well, and I can have more </w:t>
      </w:r>
      <w:r w:rsidR="002D2846">
        <w:rPr>
          <w:rFonts w:hint="eastAsia"/>
          <w:szCs w:val="20"/>
        </w:rPr>
        <w:t>opportunitie</w:t>
      </w:r>
      <w:r w:rsidR="00277401">
        <w:rPr>
          <w:rFonts w:hint="eastAsia"/>
          <w:szCs w:val="20"/>
        </w:rPr>
        <w:t xml:space="preserve">s to </w:t>
      </w:r>
      <w:r w:rsidR="002D2846">
        <w:rPr>
          <w:rFonts w:hint="eastAsia"/>
          <w:szCs w:val="20"/>
        </w:rPr>
        <w:t>take</w:t>
      </w:r>
      <w:r w:rsidR="00277401">
        <w:rPr>
          <w:rFonts w:hint="eastAsia"/>
          <w:szCs w:val="20"/>
        </w:rPr>
        <w:t xml:space="preserve"> intriguing English class</w:t>
      </w:r>
      <w:r w:rsidR="002D2846">
        <w:rPr>
          <w:rFonts w:hint="eastAsia"/>
          <w:szCs w:val="20"/>
        </w:rPr>
        <w:t>es</w:t>
      </w:r>
      <w:r w:rsidR="00277401">
        <w:rPr>
          <w:rFonts w:hint="eastAsia"/>
          <w:szCs w:val="20"/>
        </w:rPr>
        <w:t xml:space="preserve"> with qualified teachers. In conclusion, I would like to be a good English teacher </w:t>
      </w:r>
      <w:r w:rsidR="0045435D">
        <w:rPr>
          <w:rFonts w:hint="eastAsia"/>
          <w:szCs w:val="20"/>
        </w:rPr>
        <w:t xml:space="preserve">in the foreseeable future </w:t>
      </w:r>
      <w:r w:rsidR="00277401">
        <w:rPr>
          <w:rFonts w:hint="eastAsia"/>
          <w:szCs w:val="20"/>
        </w:rPr>
        <w:t xml:space="preserve">on the ground of my second language learning experience and newly learned ways of teaching. </w:t>
      </w:r>
    </w:p>
    <w:sectPr w:rsidR="00A704C0" w:rsidRPr="007E3AF9" w:rsidSect="007B0D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62" w:rsidRDefault="003E4162" w:rsidP="00B91B75">
      <w:r>
        <w:separator/>
      </w:r>
    </w:p>
  </w:endnote>
  <w:endnote w:type="continuationSeparator" w:id="0">
    <w:p w:rsidR="003E4162" w:rsidRDefault="003E4162" w:rsidP="00B9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s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62" w:rsidRDefault="003E4162" w:rsidP="00B91B75">
      <w:r>
        <w:separator/>
      </w:r>
    </w:p>
  </w:footnote>
  <w:footnote w:type="continuationSeparator" w:id="0">
    <w:p w:rsidR="003E4162" w:rsidRDefault="003E4162" w:rsidP="00B9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7F75"/>
    <w:multiLevelType w:val="hybridMultilevel"/>
    <w:tmpl w:val="8FC27D0A"/>
    <w:lvl w:ilvl="0" w:tplc="FB8019A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0B03465"/>
    <w:multiLevelType w:val="hybridMultilevel"/>
    <w:tmpl w:val="3618B454"/>
    <w:lvl w:ilvl="0" w:tplc="626A126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1DF0F11"/>
    <w:multiLevelType w:val="hybridMultilevel"/>
    <w:tmpl w:val="EE1AFF6A"/>
    <w:lvl w:ilvl="0" w:tplc="FBD6080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41F717B"/>
    <w:multiLevelType w:val="hybridMultilevel"/>
    <w:tmpl w:val="2690B8C0"/>
    <w:lvl w:ilvl="0" w:tplc="F1C47C7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D44551D"/>
    <w:multiLevelType w:val="hybridMultilevel"/>
    <w:tmpl w:val="9E361790"/>
    <w:lvl w:ilvl="0" w:tplc="7AE63CA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921332E"/>
    <w:multiLevelType w:val="hybridMultilevel"/>
    <w:tmpl w:val="B5785674"/>
    <w:lvl w:ilvl="0" w:tplc="1F205914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D3B"/>
    <w:rsid w:val="0008123C"/>
    <w:rsid w:val="00083D0C"/>
    <w:rsid w:val="00085613"/>
    <w:rsid w:val="000A4104"/>
    <w:rsid w:val="000B753B"/>
    <w:rsid w:val="000B79A9"/>
    <w:rsid w:val="00151A76"/>
    <w:rsid w:val="001652E7"/>
    <w:rsid w:val="00172D3B"/>
    <w:rsid w:val="00195956"/>
    <w:rsid w:val="001A0934"/>
    <w:rsid w:val="001D7BCA"/>
    <w:rsid w:val="00222A96"/>
    <w:rsid w:val="00224759"/>
    <w:rsid w:val="00224B1E"/>
    <w:rsid w:val="00237CA8"/>
    <w:rsid w:val="00267721"/>
    <w:rsid w:val="00277401"/>
    <w:rsid w:val="002B218B"/>
    <w:rsid w:val="002D2846"/>
    <w:rsid w:val="002E4454"/>
    <w:rsid w:val="002F3E27"/>
    <w:rsid w:val="003046C4"/>
    <w:rsid w:val="00331032"/>
    <w:rsid w:val="003375F4"/>
    <w:rsid w:val="003B6C82"/>
    <w:rsid w:val="003E4162"/>
    <w:rsid w:val="003F0062"/>
    <w:rsid w:val="00401FAF"/>
    <w:rsid w:val="0045435D"/>
    <w:rsid w:val="00467D16"/>
    <w:rsid w:val="004D5789"/>
    <w:rsid w:val="00607D2B"/>
    <w:rsid w:val="00662EB4"/>
    <w:rsid w:val="00671726"/>
    <w:rsid w:val="006D43DC"/>
    <w:rsid w:val="006F6E7E"/>
    <w:rsid w:val="007109C9"/>
    <w:rsid w:val="00714F30"/>
    <w:rsid w:val="0072370A"/>
    <w:rsid w:val="007513AF"/>
    <w:rsid w:val="00752A89"/>
    <w:rsid w:val="00754169"/>
    <w:rsid w:val="007861B1"/>
    <w:rsid w:val="007B0DE3"/>
    <w:rsid w:val="007E3AF9"/>
    <w:rsid w:val="008E2278"/>
    <w:rsid w:val="009631DD"/>
    <w:rsid w:val="00973DA8"/>
    <w:rsid w:val="00986BC3"/>
    <w:rsid w:val="009874BE"/>
    <w:rsid w:val="00A704C0"/>
    <w:rsid w:val="00A75D77"/>
    <w:rsid w:val="00A95A28"/>
    <w:rsid w:val="00B112A8"/>
    <w:rsid w:val="00B45B53"/>
    <w:rsid w:val="00B52F90"/>
    <w:rsid w:val="00B56F49"/>
    <w:rsid w:val="00B91B75"/>
    <w:rsid w:val="00B95563"/>
    <w:rsid w:val="00C061B5"/>
    <w:rsid w:val="00C418E4"/>
    <w:rsid w:val="00C86FBB"/>
    <w:rsid w:val="00CA7680"/>
    <w:rsid w:val="00CB1A89"/>
    <w:rsid w:val="00D035B5"/>
    <w:rsid w:val="00D768D2"/>
    <w:rsid w:val="00D82DC9"/>
    <w:rsid w:val="00D87998"/>
    <w:rsid w:val="00DC1888"/>
    <w:rsid w:val="00EF1A26"/>
    <w:rsid w:val="00F022A3"/>
    <w:rsid w:val="00F85E5D"/>
    <w:rsid w:val="00F9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B7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B91B75"/>
  </w:style>
  <w:style w:type="paragraph" w:styleId="a4">
    <w:name w:val="footer"/>
    <w:basedOn w:val="a"/>
    <w:link w:val="Char0"/>
    <w:uiPriority w:val="99"/>
    <w:semiHidden/>
    <w:unhideWhenUsed/>
    <w:rsid w:val="00B91B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B91B75"/>
  </w:style>
  <w:style w:type="paragraph" w:styleId="a5">
    <w:name w:val="List Paragraph"/>
    <w:basedOn w:val="a"/>
    <w:uiPriority w:val="34"/>
    <w:qFormat/>
    <w:rsid w:val="00B91B75"/>
    <w:pPr>
      <w:ind w:leftChars="400" w:left="800"/>
    </w:pPr>
  </w:style>
  <w:style w:type="paragraph" w:customStyle="1" w:styleId="a6">
    <w:name w:val="바탕글"/>
    <w:basedOn w:val="a"/>
    <w:rsid w:val="000B79A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56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56F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1D7BCA"/>
    <w:pPr>
      <w:widowControl w:val="0"/>
      <w:wordWrap w:val="0"/>
      <w:autoSpaceDE w:val="0"/>
      <w:autoSpaceDN w:val="0"/>
      <w:jc w:val="both"/>
    </w:pPr>
  </w:style>
  <w:style w:type="paragraph" w:customStyle="1" w:styleId="MS">
    <w:name w:val="MS바탕글"/>
    <w:basedOn w:val="a"/>
    <w:rsid w:val="004D5789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BD8D-7A89-4923-952D-8A8DBCB7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고은이</dc:creator>
  <cp:lastModifiedBy>고은이</cp:lastModifiedBy>
  <cp:revision>49</cp:revision>
  <dcterms:created xsi:type="dcterms:W3CDTF">2010-11-13T00:28:00Z</dcterms:created>
  <dcterms:modified xsi:type="dcterms:W3CDTF">2010-11-16T01:25:00Z</dcterms:modified>
</cp:coreProperties>
</file>