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2" w:rsidRDefault="00C543A2" w:rsidP="0031268F">
      <w:pPr>
        <w:pStyle w:val="a3"/>
        <w:snapToGrid/>
        <w:ind w:firstLineChars="1550" w:firstLine="3720"/>
        <w:jc w:val="left"/>
        <w:rPr>
          <w:rFonts w:ascii="바탕" w:eastAsia="바탕" w:hAnsi="바탕"/>
          <w:sz w:val="24"/>
          <w:szCs w:val="24"/>
          <w:shd w:val="clear" w:color="auto" w:fill="FFFFFF"/>
        </w:rPr>
      </w:pPr>
    </w:p>
    <w:p w:rsidR="00972FCF" w:rsidRPr="00841CD2" w:rsidRDefault="00972FCF" w:rsidP="0031268F">
      <w:pPr>
        <w:pStyle w:val="a3"/>
        <w:snapToGrid/>
        <w:ind w:firstLineChars="1550" w:firstLine="3720"/>
        <w:jc w:val="left"/>
        <w:rPr>
          <w:rFonts w:asciiTheme="minorHAnsi" w:eastAsiaTheme="minorHAnsi" w:hAnsiTheme="minorHAnsi"/>
          <w:sz w:val="24"/>
          <w:szCs w:val="24"/>
          <w:shd w:val="clear" w:color="auto" w:fill="FFFFFF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“My English </w:t>
      </w:r>
      <w:r w:rsidR="006D422C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plans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”</w:t>
      </w:r>
    </w:p>
    <w:p w:rsidR="00972FCF" w:rsidRPr="00841CD2" w:rsidRDefault="00972FCF" w:rsidP="00173ACD">
      <w:pPr>
        <w:pStyle w:val="a3"/>
        <w:snapToGrid/>
        <w:ind w:firstLineChars="1550" w:firstLine="3720"/>
        <w:rPr>
          <w:rFonts w:asciiTheme="minorHAnsi" w:eastAsiaTheme="minorHAnsi" w:hAnsiTheme="minorHAnsi"/>
          <w:sz w:val="24"/>
          <w:szCs w:val="24"/>
          <w:shd w:val="clear" w:color="auto" w:fill="FFFFFF"/>
        </w:rPr>
      </w:pPr>
    </w:p>
    <w:p w:rsidR="00DB49A7" w:rsidRPr="00556E6C" w:rsidRDefault="00DB49A7" w:rsidP="00556E6C">
      <w:pPr>
        <w:pStyle w:val="a3"/>
        <w:snapToGrid/>
        <w:ind w:leftChars="174" w:left="468" w:hangingChars="50" w:hanging="120"/>
        <w:jc w:val="left"/>
        <w:rPr>
          <w:rFonts w:asciiTheme="minorHAnsi" w:eastAsiaTheme="minorHAnsi" w:hAnsiTheme="minorHAnsi"/>
          <w:sz w:val="24"/>
          <w:szCs w:val="24"/>
        </w:rPr>
      </w:pPr>
      <w:r w:rsidRPr="00556E6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"Develop a passion for learning.</w:t>
      </w:r>
      <w:r w:rsidR="00294CD8" w:rsidRPr="00556E6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 xml:space="preserve">  </w:t>
      </w:r>
      <w:r w:rsidRPr="00556E6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If you do, you will never cease to grow."</w:t>
      </w:r>
    </w:p>
    <w:p w:rsidR="004C2960" w:rsidRPr="00841CD2" w:rsidRDefault="004C2960" w:rsidP="004C2960">
      <w:pPr>
        <w:pStyle w:val="a3"/>
        <w:snapToGrid/>
        <w:ind w:left="4395"/>
        <w:rPr>
          <w:rFonts w:asciiTheme="minorHAnsi" w:eastAsiaTheme="minorHAnsi" w:hAnsiTheme="minorHAnsi"/>
          <w:b/>
          <w:sz w:val="24"/>
          <w:szCs w:val="24"/>
        </w:rPr>
      </w:pPr>
      <w:r w:rsidRPr="00841CD2">
        <w:rPr>
          <w:rFonts w:asciiTheme="minorHAnsi" w:eastAsiaTheme="minorHAnsi" w:hAnsiTheme="minorHAnsi" w:hint="eastAsia"/>
          <w:b/>
          <w:sz w:val="24"/>
          <w:szCs w:val="24"/>
        </w:rPr>
        <w:t xml:space="preserve">          </w:t>
      </w:r>
      <w:r w:rsidR="00630799" w:rsidRPr="00841CD2">
        <w:rPr>
          <w:rFonts w:asciiTheme="minorHAnsi" w:eastAsiaTheme="minorHAnsi" w:hAnsiTheme="minorHAnsi" w:hint="eastAsia"/>
          <w:b/>
          <w:sz w:val="24"/>
          <w:szCs w:val="24"/>
        </w:rPr>
        <w:t xml:space="preserve">  </w:t>
      </w:r>
      <w:r w:rsidRPr="00841CD2">
        <w:rPr>
          <w:rFonts w:asciiTheme="minorHAnsi" w:eastAsiaTheme="minorHAnsi" w:hAnsiTheme="minorHAnsi" w:hint="eastAsia"/>
          <w:b/>
          <w:sz w:val="24"/>
          <w:szCs w:val="24"/>
        </w:rPr>
        <w:t xml:space="preserve">  -Anthony J.</w:t>
      </w:r>
      <w:r w:rsidR="00972FCF" w:rsidRPr="00841CD2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841CD2">
        <w:rPr>
          <w:rFonts w:asciiTheme="minorHAnsi" w:eastAsiaTheme="minorHAnsi" w:hAnsiTheme="minorHAnsi" w:hint="eastAsia"/>
          <w:b/>
          <w:sz w:val="24"/>
          <w:szCs w:val="24"/>
        </w:rPr>
        <w:t>D</w:t>
      </w:r>
      <w:r w:rsidRPr="00841CD2">
        <w:rPr>
          <w:rFonts w:asciiTheme="minorHAnsi" w:eastAsiaTheme="minorHAnsi" w:hAnsiTheme="minorHAnsi"/>
          <w:b/>
          <w:sz w:val="24"/>
          <w:szCs w:val="24"/>
        </w:rPr>
        <w:t>’</w:t>
      </w:r>
      <w:r w:rsidR="00972FCF" w:rsidRPr="00841CD2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841CD2">
        <w:rPr>
          <w:rFonts w:asciiTheme="minorHAnsi" w:eastAsiaTheme="minorHAnsi" w:hAnsiTheme="minorHAnsi" w:hint="eastAsia"/>
          <w:b/>
          <w:sz w:val="24"/>
          <w:szCs w:val="24"/>
        </w:rPr>
        <w:t>Angelo</w:t>
      </w:r>
    </w:p>
    <w:p w:rsidR="004C2960" w:rsidRPr="00841CD2" w:rsidRDefault="004C2960" w:rsidP="004C2960">
      <w:pPr>
        <w:pStyle w:val="a3"/>
        <w:snapToGrid/>
        <w:ind w:left="4395"/>
        <w:rPr>
          <w:rFonts w:asciiTheme="minorHAnsi" w:eastAsiaTheme="minorHAnsi" w:hAnsiTheme="minorHAnsi"/>
          <w:b/>
          <w:sz w:val="24"/>
          <w:szCs w:val="24"/>
        </w:rPr>
      </w:pPr>
    </w:p>
    <w:p w:rsidR="00DB49A7" w:rsidRPr="00841CD2" w:rsidRDefault="00DB49A7" w:rsidP="00DB49A7">
      <w:pPr>
        <w:pStyle w:val="a3"/>
        <w:snapToGrid/>
        <w:rPr>
          <w:rFonts w:asciiTheme="minorHAnsi" w:eastAsiaTheme="minorHAnsi" w:hAnsiTheme="minorHAnsi"/>
          <w:sz w:val="24"/>
          <w:szCs w:val="24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To be good at English, every year I made new plans and actually went to several English language institutes.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Even though I had studied English for a long time I</w:t>
      </w:r>
      <w:r w:rsidR="00CE196B">
        <w:rPr>
          <w:rFonts w:asciiTheme="minorHAnsi" w:eastAsiaTheme="minorHAnsi" w:hAnsiTheme="minorHAnsi"/>
          <w:sz w:val="24"/>
          <w:szCs w:val="24"/>
          <w:shd w:val="clear" w:color="auto" w:fill="FFFFFF"/>
        </w:rPr>
        <w:t>’</w:t>
      </w:r>
      <w:r w:rsidR="00CE196B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m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think</w:t>
      </w:r>
      <w:r w:rsidR="00CE196B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ing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it was failure.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Most of the teachers who I met before were very good. 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The problem is that I d</w:t>
      </w:r>
      <w:r w:rsidR="00306823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o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n’t set the clear object and attainable goal.</w:t>
      </w:r>
      <w:r w:rsidR="00727C90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I just tried to study English. </w:t>
      </w:r>
    </w:p>
    <w:p w:rsidR="00DB49A7" w:rsidRPr="00841CD2" w:rsidRDefault="00DB49A7" w:rsidP="00294CD8">
      <w:pPr>
        <w:pStyle w:val="a3"/>
        <w:snapToGrid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Most of the teachers were good but I remind that I went to </w:t>
      </w:r>
      <w:r w:rsidR="00727C90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S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am</w:t>
      </w:r>
      <w:r w:rsidR="00297463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-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y</w:t>
      </w:r>
      <w:r w:rsidR="00727C90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u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k language institute located, Shin</w:t>
      </w:r>
      <w:r w:rsidR="00297463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-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chon Seoul.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That was one of the English language institutes where I went to study English. 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I was there from 2005 to 2006.</w:t>
      </w:r>
      <w:r w:rsidR="00727C90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I'm afraid I can't remember my teacher's name. 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But I have had good memories about him.</w:t>
      </w:r>
    </w:p>
    <w:p w:rsidR="00DB49A7" w:rsidRPr="00841CD2" w:rsidRDefault="00DB49A7" w:rsidP="00294CD8">
      <w:pPr>
        <w:pStyle w:val="a3"/>
        <w:snapToGrid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At that time my English teacher was from U.S.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He looked like Denzel Washington.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He was smart and had a sense of humor. 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And his class was</w:t>
      </w:r>
      <w:r w:rsidR="00297463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n</w:t>
      </w:r>
      <w:r w:rsidR="00297463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o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 boring.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He let the students do activities so that we could learn English with interest.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For example when we met first, we did</w:t>
      </w:r>
      <w:r w:rsidR="00297463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n</w:t>
      </w:r>
      <w:r w:rsidR="00297463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o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t know each other. 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 </w:t>
      </w:r>
      <w:r w:rsidR="0007077A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S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o he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lastRenderedPageBreak/>
        <w:t xml:space="preserve">did activity with a ball to introduce each other. 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The person who had a ball, that person had to say all the classmates' name.</w:t>
      </w:r>
      <w:r w:rsidR="00294CD8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That was a simple game but we were close with a game. 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He also let the students do pair work often.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My class was modern classroom. 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And I think my teacher was close to a</w:t>
      </w:r>
      <w:r w:rsidR="00B203DE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n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enabler. </w:t>
      </w:r>
    </w:p>
    <w:p w:rsidR="00DB49A7" w:rsidRPr="00841CD2" w:rsidRDefault="00DB49A7" w:rsidP="007D042F">
      <w:pPr>
        <w:pStyle w:val="a3"/>
        <w:snapToGrid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Even though the plans of studying English failed, I had many experiences. And I learned method from the teachers and classmates.</w:t>
      </w:r>
      <w:r w:rsidR="00727C90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And now I am a learner and a teacher.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As a student, I have to study English and I have to teach English as a teacher.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To be a good learner, I will set the specific and attainable goal.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And to be a good teacher, I will be a good involver.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That’s why I’m taking </w:t>
      </w:r>
      <w:r w:rsidR="00280F2E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TESOL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course.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But I think I have to be a good involver, and sometimes I have to be a good explainer as well as a good enabler. </w:t>
      </w:r>
    </w:p>
    <w:p w:rsidR="00DB49A7" w:rsidRPr="00841CD2" w:rsidRDefault="00DB49A7" w:rsidP="007D042F">
      <w:pPr>
        <w:pStyle w:val="a3"/>
        <w:snapToGrid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Now I have another experience at Times </w:t>
      </w:r>
      <w:r w:rsidR="00280F2E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TESOL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with Ben teacher. </w:t>
      </w:r>
    </w:p>
    <w:p w:rsidR="00DB49A7" w:rsidRPr="00841CD2" w:rsidRDefault="00DB49A7" w:rsidP="00DB49A7">
      <w:pPr>
        <w:pStyle w:val="a3"/>
        <w:snapToGrid/>
        <w:rPr>
          <w:rFonts w:asciiTheme="minorHAnsi" w:eastAsiaTheme="minorHAnsi" w:hAnsiTheme="minorHAnsi"/>
          <w:sz w:val="24"/>
          <w:szCs w:val="24"/>
        </w:rPr>
      </w:pP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>The important thing is the fact that I have passion about learning English and teaching.</w:t>
      </w:r>
      <w:r w:rsidR="007D042F"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 </w:t>
      </w:r>
      <w:r w:rsidRPr="00841CD2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That effort will make me better than now. </w:t>
      </w:r>
    </w:p>
    <w:p w:rsidR="00DB49A7" w:rsidRPr="00841CD2" w:rsidRDefault="00DB49A7" w:rsidP="00DB49A7">
      <w:pPr>
        <w:pStyle w:val="a3"/>
        <w:snapToGrid/>
        <w:rPr>
          <w:rFonts w:asciiTheme="minorHAnsi" w:eastAsiaTheme="minorHAnsi" w:hAnsiTheme="minorHAnsi"/>
          <w:sz w:val="24"/>
          <w:szCs w:val="24"/>
        </w:rPr>
      </w:pPr>
    </w:p>
    <w:p w:rsidR="00DB49A7" w:rsidRPr="00841CD2" w:rsidRDefault="00DB49A7">
      <w:pPr>
        <w:rPr>
          <w:rFonts w:eastAsiaTheme="minorHAnsi"/>
          <w:sz w:val="24"/>
          <w:szCs w:val="24"/>
        </w:rPr>
      </w:pPr>
    </w:p>
    <w:sectPr w:rsidR="00DB49A7" w:rsidRPr="00841CD2" w:rsidSect="009147AE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A3" w:rsidRDefault="00A357A3" w:rsidP="005C54EE">
      <w:r>
        <w:separator/>
      </w:r>
    </w:p>
  </w:endnote>
  <w:endnote w:type="continuationSeparator" w:id="1">
    <w:p w:rsidR="00A357A3" w:rsidRDefault="00A357A3" w:rsidP="005C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7361"/>
      <w:docPartObj>
        <w:docPartGallery w:val="Page Numbers (Bottom of Page)"/>
        <w:docPartUnique/>
      </w:docPartObj>
    </w:sdtPr>
    <w:sdtContent>
      <w:p w:rsidR="005C54EE" w:rsidRDefault="00E13A5D" w:rsidP="005C54EE">
        <w:pPr>
          <w:pStyle w:val="a5"/>
          <w:ind w:firstLineChars="2150" w:firstLine="4300"/>
        </w:pPr>
        <w:fldSimple w:instr=" PAGE   \* MERGEFORMAT ">
          <w:r w:rsidR="00CE196B" w:rsidRPr="00CE196B">
            <w:rPr>
              <w:noProof/>
              <w:lang w:val="ko-KR"/>
            </w:rPr>
            <w:t>1</w:t>
          </w:r>
        </w:fldSimple>
      </w:p>
    </w:sdtContent>
  </w:sdt>
  <w:p w:rsidR="005C54EE" w:rsidRDefault="005C5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A3" w:rsidRDefault="00A357A3" w:rsidP="005C54EE">
      <w:r>
        <w:separator/>
      </w:r>
    </w:p>
  </w:footnote>
  <w:footnote w:type="continuationSeparator" w:id="1">
    <w:p w:rsidR="00A357A3" w:rsidRDefault="00A357A3" w:rsidP="005C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A2" w:rsidRDefault="00C543A2" w:rsidP="00C543A2">
    <w:pPr>
      <w:spacing w:line="240" w:lineRule="atLeast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 xml:space="preserve"> Sienna</w:t>
    </w:r>
    <w:r w:rsidR="007D7F0C"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 w:hint="eastAsia"/>
        <w:sz w:val="24"/>
        <w:szCs w:val="24"/>
      </w:rPr>
      <w:t>(Han Ky</w:t>
    </w:r>
    <w:r w:rsidR="00545CAB">
      <w:rPr>
        <w:rFonts w:ascii="Times New Roman" w:hAnsi="Times New Roman" w:hint="eastAsia"/>
        <w:sz w:val="24"/>
        <w:szCs w:val="24"/>
      </w:rPr>
      <w:t>u</w:t>
    </w:r>
    <w:r>
      <w:rPr>
        <w:rFonts w:ascii="Times New Roman" w:hAnsi="Times New Roman" w:hint="eastAsia"/>
        <w:sz w:val="24"/>
        <w:szCs w:val="24"/>
      </w:rPr>
      <w:t>ng</w:t>
    </w:r>
    <w:r w:rsidR="00545CAB">
      <w:rPr>
        <w:rFonts w:ascii="Times New Roman" w:hAnsi="Times New Roman" w:hint="eastAsia"/>
        <w:sz w:val="24"/>
        <w:szCs w:val="24"/>
      </w:rPr>
      <w:t>-</w:t>
    </w:r>
    <w:r>
      <w:rPr>
        <w:rFonts w:ascii="Times New Roman" w:hAnsi="Times New Roman" w:hint="eastAsia"/>
        <w:sz w:val="24"/>
        <w:szCs w:val="24"/>
      </w:rPr>
      <w:t>sun)</w:t>
    </w:r>
  </w:p>
  <w:p w:rsidR="00C543A2" w:rsidRDefault="00C543A2" w:rsidP="00C543A2">
    <w:pPr>
      <w:spacing w:line="240" w:lineRule="atLeast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TESOL 75 / Weekend</w:t>
    </w:r>
  </w:p>
  <w:p w:rsidR="00C543A2" w:rsidRDefault="00C543A2" w:rsidP="00C543A2">
    <w:pPr>
      <w:spacing w:line="240" w:lineRule="atLeast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 xml:space="preserve"> 14 April </w:t>
    </w:r>
    <w:r>
      <w:rPr>
        <w:rFonts w:ascii="Times New Roman" w:hAnsi="Times New Roman"/>
        <w:sz w:val="24"/>
        <w:szCs w:val="24"/>
      </w:rPr>
      <w:t>2012</w:t>
    </w:r>
  </w:p>
  <w:p w:rsidR="00C543A2" w:rsidRPr="00C543A2" w:rsidRDefault="00C543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4E8"/>
    <w:multiLevelType w:val="hybridMultilevel"/>
    <w:tmpl w:val="33584440"/>
    <w:lvl w:ilvl="0" w:tplc="EA1E2AB8">
      <w:numFmt w:val="bullet"/>
      <w:lvlText w:val="-"/>
      <w:lvlJc w:val="left"/>
      <w:pPr>
        <w:ind w:left="475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5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A7"/>
    <w:rsid w:val="0007077A"/>
    <w:rsid w:val="0009778D"/>
    <w:rsid w:val="000B38D0"/>
    <w:rsid w:val="001461E2"/>
    <w:rsid w:val="00173ACD"/>
    <w:rsid w:val="001D56FC"/>
    <w:rsid w:val="00280F2E"/>
    <w:rsid w:val="00294CD8"/>
    <w:rsid w:val="00297463"/>
    <w:rsid w:val="00306823"/>
    <w:rsid w:val="0031268F"/>
    <w:rsid w:val="003510C3"/>
    <w:rsid w:val="004716D3"/>
    <w:rsid w:val="004C2960"/>
    <w:rsid w:val="00523E4F"/>
    <w:rsid w:val="00545CAB"/>
    <w:rsid w:val="00556E6C"/>
    <w:rsid w:val="005C54EE"/>
    <w:rsid w:val="005E1937"/>
    <w:rsid w:val="00620DB8"/>
    <w:rsid w:val="00630799"/>
    <w:rsid w:val="006C3305"/>
    <w:rsid w:val="006D422C"/>
    <w:rsid w:val="006E41BC"/>
    <w:rsid w:val="00727C90"/>
    <w:rsid w:val="00790286"/>
    <w:rsid w:val="007D042F"/>
    <w:rsid w:val="007D47BE"/>
    <w:rsid w:val="007D7F0C"/>
    <w:rsid w:val="00841CD2"/>
    <w:rsid w:val="008B49EF"/>
    <w:rsid w:val="009147AE"/>
    <w:rsid w:val="00972FCF"/>
    <w:rsid w:val="00A357A3"/>
    <w:rsid w:val="00A36D04"/>
    <w:rsid w:val="00B203DE"/>
    <w:rsid w:val="00C543A2"/>
    <w:rsid w:val="00C66314"/>
    <w:rsid w:val="00CA5855"/>
    <w:rsid w:val="00CC6137"/>
    <w:rsid w:val="00CE196B"/>
    <w:rsid w:val="00D40D7F"/>
    <w:rsid w:val="00DB49A7"/>
    <w:rsid w:val="00DD6FC1"/>
    <w:rsid w:val="00E13A5D"/>
    <w:rsid w:val="00E64505"/>
    <w:rsid w:val="00E728EF"/>
    <w:rsid w:val="00EA04C9"/>
    <w:rsid w:val="00ED4C8B"/>
    <w:rsid w:val="00EE0503"/>
    <w:rsid w:val="00F763E6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49A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C54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C54EE"/>
  </w:style>
  <w:style w:type="paragraph" w:styleId="a5">
    <w:name w:val="footer"/>
    <w:basedOn w:val="a"/>
    <w:link w:val="Char0"/>
    <w:uiPriority w:val="99"/>
    <w:unhideWhenUsed/>
    <w:rsid w:val="005C54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5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4EFF-370C-4077-B33B-B91B77E8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38</cp:revision>
  <dcterms:created xsi:type="dcterms:W3CDTF">2012-04-14T15:50:00Z</dcterms:created>
  <dcterms:modified xsi:type="dcterms:W3CDTF">2012-04-21T15:35:00Z</dcterms:modified>
</cp:coreProperties>
</file>