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BE4196" w:rsidP="00E14135">
      <w:pPr>
        <w:rPr>
          <w:rFonts w:ascii="Century Gothic" w:hAnsi="Century Gothic"/>
          <w:bCs/>
          <w:szCs w:val="20"/>
        </w:rPr>
      </w:pPr>
      <w:r w:rsidRPr="00BE4196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1.65pt;width:514.25pt;height:31.4pt;z-index:251659776" o:regroupid="1">
            <v:textbox style="mso-next-textbox:#_x0000_s1027">
              <w:txbxContent>
                <w:p w:rsidR="00E14135" w:rsidRDefault="001B7F67" w:rsidP="00562901">
                  <w:pPr>
                    <w:pStyle w:val="4"/>
                    <w:ind w:left="1200" w:hanging="400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  <w:lang w:eastAsia="ko-KR"/>
                    </w:rPr>
                    <w:t>G</w:t>
                  </w:r>
                  <w:r>
                    <w:rPr>
                      <w:rFonts w:hint="eastAsia"/>
                      <w:b w:val="0"/>
                      <w:bCs w:val="0"/>
                      <w:lang w:eastAsia="ko-KR"/>
                    </w:rPr>
                    <w:t>rammar</w:t>
                  </w:r>
                  <w:r w:rsidR="00934196">
                    <w:rPr>
                      <w:rFonts w:hint="eastAsia"/>
                      <w:b w:val="0"/>
                      <w:bCs w:val="0"/>
                      <w:lang w:eastAsia="ko-KR"/>
                    </w:rPr>
                    <w:t xml:space="preserve"> </w:t>
                  </w:r>
                  <w:r w:rsidR="00E14135">
                    <w:rPr>
                      <w:b w:val="0"/>
                      <w:bCs w:val="0"/>
                    </w:rPr>
                    <w:t>Lesson Plan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BE419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10.75pt;width:514.25pt;height:31.4pt;z-index:251664896" o:regroupid="1">
            <v:textbox style="mso-next-textbox:#_x0000_s1032">
              <w:txbxContent>
                <w:p w:rsidR="00E14135" w:rsidRDefault="00C06A7B" w:rsidP="00E14135">
                  <w:pP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36"/>
                      <w:lang w:eastAsia="ko-KR"/>
                    </w:rPr>
                    <w:t>F</w:t>
                  </w:r>
                  <w: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 xml:space="preserve">uture tense </w:t>
                  </w:r>
                </w:p>
                <w:p w:rsidR="00E14135" w:rsidRDefault="00E14135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BE4196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1" type="#_x0000_t202" style="position:absolute;margin-left:375.05pt;margin-top:8.5pt;width:112.2pt;height:41.9pt;z-index:251663872" o:regroupid="1">
            <v:textbox style="mso-next-textbox:#_x0000_s1031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2A3171" w:rsidRDefault="002A3171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30min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0" type="#_x0000_t202" style="position:absolute;margin-left:234.8pt;margin-top:8.5pt;width:112.2pt;height:41.9pt;z-index:251662848" o:regroupid="1">
            <v:textbox style="mso-next-textbox:#_x0000_s1030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1B7F67" w:rsidRDefault="001B7F67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29" type="#_x0000_t202" style="position:absolute;margin-left:103.9pt;margin-top:8.5pt;width:112.2pt;height:41.9pt;z-index:251661824" o:regroupid="1">
            <v:textbox style="mso-next-textbox:#_x0000_s102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1B7F67" w:rsidRDefault="001B7F67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  <w:lang w:eastAsia="ko-KR"/>
                    </w:rPr>
                    <w:t>P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re-intermediate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28" type="#_x0000_t202" style="position:absolute;margin-left:-27pt;margin-top:8.5pt;width:112.2pt;height:41.9pt;z-index:251660800" o:regroupid="1">
            <v:textbox style="mso-next-textbox:#_x0000_s102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1B7F67" w:rsidRDefault="001B7F67" w:rsidP="00E14135">
                  <w:pPr>
                    <w:rPr>
                      <w:rFonts w:ascii="Century Gothic" w:hAnsi="Century Gothic"/>
                      <w:sz w:val="16"/>
                      <w:lang w:eastAsia="ko-KR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6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yejin</w:t>
                  </w:r>
                  <w:proofErr w:type="spellEnd"/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 xml:space="preserve"> ha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BE4196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_x0000_s1033" style="position:absolute;margin-left:-27pt;margin-top:2pt;width:514.25pt;height:174.75pt;z-index:251665920" coordorigin="879,9431" coordsize="10285,3123" o:regroupid="1">
            <v:shape id="_x0000_s1034" type="#_x0000_t202" style="position:absolute;left:879;top:9431;width:10285;height:1440">
              <v:textbox style="mso-next-textbox:#_x0000_s1034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Materials:</w:t>
                    </w:r>
                  </w:p>
                  <w:p w:rsidR="00883C8C" w:rsidRDefault="00883C8C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  <w:lang w:eastAsia="ko-KR"/>
                      </w:rPr>
                    </w:pPr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- </w:t>
                    </w:r>
                    <w:proofErr w:type="gramStart"/>
                    <w:r>
                      <w:rPr>
                        <w:rFonts w:ascii="Garamond" w:hAnsi="Garamond" w:hint="eastAsia"/>
                        <w:lang w:eastAsia="ko-KR"/>
                      </w:rPr>
                      <w:t>video</w:t>
                    </w:r>
                    <w:proofErr w:type="gramEnd"/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 clip </w:t>
                    </w:r>
                    <w:r>
                      <w:rPr>
                        <w:rFonts w:ascii="Garamond" w:hAnsi="Garamond"/>
                        <w:lang w:eastAsia="ko-KR"/>
                      </w:rPr>
                      <w:t>“</w:t>
                    </w:r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 w:hint="eastAsia"/>
                        <w:lang w:eastAsia="ko-KR"/>
                      </w:rPr>
                      <w:t>Notting</w:t>
                    </w:r>
                    <w:proofErr w:type="spellEnd"/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 Hill</w:t>
                    </w:r>
                    <w:r>
                      <w:rPr>
                        <w:rFonts w:ascii="Garamond" w:hAnsi="Garamond"/>
                        <w:lang w:eastAsia="ko-KR"/>
                      </w:rPr>
                      <w:t>”</w:t>
                    </w:r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 ( shown on screen)</w:t>
                    </w:r>
                  </w:p>
                  <w:p w:rsidR="00883C8C" w:rsidRDefault="00883C8C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  <w:lang w:eastAsia="ko-KR"/>
                      </w:rPr>
                    </w:pPr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- </w:t>
                    </w:r>
                    <w:proofErr w:type="gramStart"/>
                    <w:r>
                      <w:rPr>
                        <w:rFonts w:ascii="Garamond" w:hAnsi="Garamond" w:hint="eastAsia"/>
                        <w:lang w:eastAsia="ko-KR"/>
                      </w:rPr>
                      <w:t>substitution</w:t>
                    </w:r>
                    <w:proofErr w:type="gramEnd"/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 table</w:t>
                    </w:r>
                  </w:p>
                  <w:p w:rsidR="00883C8C" w:rsidRDefault="00883C8C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  <w:lang w:eastAsia="ko-KR"/>
                      </w:rPr>
                    </w:pPr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- 14 copies of the </w:t>
                    </w:r>
                    <w:r>
                      <w:rPr>
                        <w:rFonts w:ascii="Garamond" w:hAnsi="Garamond"/>
                        <w:lang w:eastAsia="ko-KR"/>
                      </w:rPr>
                      <w:t>practice</w:t>
                    </w:r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 worksheet</w:t>
                    </w:r>
                  </w:p>
                  <w:p w:rsidR="00883C8C" w:rsidRDefault="00883C8C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  <w:lang w:eastAsia="ko-KR"/>
                      </w:rPr>
                    </w:pPr>
                    <w:r>
                      <w:rPr>
                        <w:rFonts w:ascii="Garamond" w:hAnsi="Garamond" w:hint="eastAsia"/>
                        <w:lang w:eastAsia="ko-KR"/>
                      </w:rPr>
                      <w:t xml:space="preserve">- </w:t>
                    </w:r>
                    <w:proofErr w:type="gramStart"/>
                    <w:r>
                      <w:rPr>
                        <w:rFonts w:ascii="Garamond" w:hAnsi="Garamond" w:hint="eastAsia"/>
                        <w:lang w:eastAsia="ko-KR"/>
                      </w:rPr>
                      <w:t>computer</w:t>
                    </w:r>
                    <w:proofErr w:type="gramEnd"/>
                    <w:r>
                      <w:rPr>
                        <w:rFonts w:ascii="Garamond" w:hAnsi="Garamond" w:hint="eastAsia"/>
                        <w:lang w:eastAsia="ko-KR"/>
                      </w:rPr>
                      <w:t>, Beam projector, white board, board markers</w:t>
                    </w: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  <v:shape id="_x0000_s1035" type="#_x0000_t202" style="position:absolute;left:879;top:11114;width:10285;height:1440">
              <v:textbox style="mso-next-textbox:#_x0000_s1035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Aims:</w:t>
                    </w:r>
                  </w:p>
                  <w:p w:rsidR="004F53DC" w:rsidRDefault="00883C8C" w:rsidP="00883C8C">
                    <w:pPr>
                      <w:pStyle w:val="a7"/>
                      <w:numPr>
                        <w:ilvl w:val="0"/>
                        <w:numId w:val="1"/>
                      </w:numPr>
                      <w:ind w:leftChars="0"/>
                      <w:rPr>
                        <w:rFonts w:ascii="Georgia" w:hAnsi="Georgia" w:cs="Arial Unicode MS"/>
                        <w:lang w:eastAsia="ko-KR"/>
                      </w:rPr>
                    </w:pPr>
                    <w:r>
                      <w:rPr>
                        <w:rFonts w:ascii="Georgia" w:hAnsi="Georgia" w:cs="Arial Unicode MS" w:hint="eastAsia"/>
                        <w:lang w:eastAsia="ko-KR"/>
                      </w:rPr>
                      <w:t xml:space="preserve">Students will predict the meaning of the future tense by watching and listening to part of movie </w:t>
                    </w:r>
                    <w:r>
                      <w:rPr>
                        <w:rFonts w:ascii="Georgia" w:hAnsi="Georgia" w:cs="Arial Unicode MS"/>
                        <w:lang w:eastAsia="ko-KR"/>
                      </w:rPr>
                      <w:t>“</w:t>
                    </w:r>
                    <w:proofErr w:type="spellStart"/>
                    <w:r>
                      <w:rPr>
                        <w:rFonts w:ascii="Georgia" w:hAnsi="Georgia" w:cs="Arial Unicode MS" w:hint="eastAsia"/>
                        <w:lang w:eastAsia="ko-KR"/>
                      </w:rPr>
                      <w:t>Notting</w:t>
                    </w:r>
                    <w:proofErr w:type="spellEnd"/>
                    <w:r>
                      <w:rPr>
                        <w:rFonts w:ascii="Georgia" w:hAnsi="Georgia" w:cs="Arial Unicode MS" w:hint="eastAsia"/>
                        <w:lang w:eastAsia="ko-KR"/>
                      </w:rPr>
                      <w:t xml:space="preserve"> hill</w:t>
                    </w:r>
                    <w:r>
                      <w:rPr>
                        <w:rFonts w:ascii="Georgia" w:hAnsi="Georgia" w:cs="Arial Unicode MS"/>
                        <w:lang w:eastAsia="ko-KR"/>
                      </w:rPr>
                      <w:t>”</w:t>
                    </w:r>
                  </w:p>
                  <w:p w:rsidR="00883C8C" w:rsidRDefault="00883C8C" w:rsidP="00883C8C">
                    <w:pPr>
                      <w:pStyle w:val="a7"/>
                      <w:numPr>
                        <w:ilvl w:val="0"/>
                        <w:numId w:val="1"/>
                      </w:numPr>
                      <w:ind w:leftChars="0"/>
                      <w:rPr>
                        <w:rFonts w:ascii="Georgia" w:hAnsi="Georgia" w:cs="Arial Unicode MS"/>
                        <w:lang w:eastAsia="ko-KR"/>
                      </w:rPr>
                    </w:pPr>
                    <w:r>
                      <w:rPr>
                        <w:rFonts w:ascii="Georgia" w:hAnsi="Georgia" w:cs="Arial Unicode MS"/>
                        <w:lang w:eastAsia="ko-KR"/>
                      </w:rPr>
                      <w:t>S</w:t>
                    </w:r>
                    <w:r>
                      <w:rPr>
                        <w:rFonts w:ascii="Georgia" w:hAnsi="Georgia" w:cs="Arial Unicode MS" w:hint="eastAsia"/>
                        <w:lang w:eastAsia="ko-KR"/>
                      </w:rPr>
                      <w:t>tudents will know the form of the future tense by teacher</w:t>
                    </w:r>
                    <w:r>
                      <w:rPr>
                        <w:rFonts w:ascii="Georgia" w:hAnsi="Georgia" w:cs="Arial Unicode MS"/>
                        <w:lang w:eastAsia="ko-KR"/>
                      </w:rPr>
                      <w:t>’</w:t>
                    </w:r>
                    <w:r>
                      <w:rPr>
                        <w:rFonts w:ascii="Georgia" w:hAnsi="Georgia" w:cs="Arial Unicode MS" w:hint="eastAsia"/>
                        <w:lang w:eastAsia="ko-KR"/>
                      </w:rPr>
                      <w:t>s explanation and substitution table.</w:t>
                    </w:r>
                  </w:p>
                  <w:p w:rsidR="00E14135" w:rsidRPr="00883C8C" w:rsidRDefault="00883C8C" w:rsidP="00E14135">
                    <w:pPr>
                      <w:pStyle w:val="a7"/>
                      <w:numPr>
                        <w:ilvl w:val="0"/>
                        <w:numId w:val="1"/>
                      </w:numPr>
                      <w:ind w:leftChars="0"/>
                      <w:rPr>
                        <w:rFonts w:ascii="Century Gothic" w:hAnsi="Century Gothic"/>
                      </w:rPr>
                    </w:pPr>
                    <w:r w:rsidRPr="00883C8C">
                      <w:rPr>
                        <w:rFonts w:ascii="Georgia" w:hAnsi="Georgia" w:cs="Arial Unicode MS"/>
                        <w:lang w:eastAsia="ko-KR"/>
                      </w:rPr>
                      <w:t>S</w:t>
                    </w:r>
                    <w:r w:rsidRPr="00883C8C">
                      <w:rPr>
                        <w:rFonts w:ascii="Georgia" w:hAnsi="Georgia" w:cs="Arial Unicode MS" w:hint="eastAsia"/>
                        <w:lang w:eastAsia="ko-KR"/>
                      </w:rPr>
                      <w:t xml:space="preserve">tudents will practice the future tense by answering concept check questions and </w:t>
                    </w: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BE419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3.8pt;width:514.25pt;height:90.7pt;z-index:251666944" o:regroupid="1">
            <v:textbox style="mso-next-textbox:#_x0000_s1036">
              <w:txbxContent>
                <w:p w:rsidR="00E14135" w:rsidRDefault="00E14135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883C8C" w:rsidRDefault="00883C8C" w:rsidP="00883C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R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eading</w:t>
                  </w:r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: reading worksheets to answer questions,</w:t>
                  </w:r>
                </w:p>
                <w:p w:rsidR="00883C8C" w:rsidRDefault="00883C8C" w:rsidP="00883C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L</w:t>
                  </w:r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istening :</w:t>
                  </w:r>
                  <w:proofErr w:type="gramEnd"/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watching the video and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teacher</w:t>
                  </w:r>
                  <w: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s instructions,</w:t>
                  </w:r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expl</w:t>
                  </w:r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a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n</w:t>
                  </w:r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a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tion</w:t>
                  </w:r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.</w:t>
                  </w:r>
                </w:p>
                <w:p w:rsidR="00883C8C" w:rsidRDefault="008964C7" w:rsidP="00883C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peaking</w:t>
                  </w:r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: drilling, </w:t>
                  </w:r>
                  <w: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practice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activities, and sharing ideas</w:t>
                  </w:r>
                </w:p>
                <w:p w:rsidR="008964C7" w:rsidRDefault="008964C7" w:rsidP="00883C8C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riting</w:t>
                  </w:r>
                  <w:r w:rsidR="00EB6AD5"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  <w:t>: work sheet answers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  <w:lang w:eastAsia="ko-KR"/>
        </w:rPr>
      </w:pPr>
    </w:p>
    <w:p w:rsidR="00E14135" w:rsidRPr="00883C8C" w:rsidRDefault="00883C8C" w:rsidP="00883C8C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 w:hint="eastAsia"/>
          <w:bCs/>
          <w:szCs w:val="20"/>
          <w:lang w:eastAsia="ko-KR"/>
        </w:rPr>
        <w:t>-</w: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BE419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1.55pt;width:514.25pt;height:120.1pt;z-index:251667968" o:regroupid="1">
            <v:textbox style="mso-next-textbox:#_x0000_s1037">
              <w:txbxContent>
                <w:p w:rsidR="00E14135" w:rsidRPr="00A00060" w:rsidRDefault="00E14135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A00060" w:rsidRDefault="008964C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-phonology: drilling</w:t>
                  </w:r>
                </w:p>
                <w:p w:rsidR="008964C7" w:rsidRDefault="008964C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- </w:t>
                  </w: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grammar :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use of future tense (</w:t>
                  </w:r>
                  <w:r>
                    <w:rPr>
                      <w:rFonts w:ascii="Century Gothic" w:hAnsi="Century Gothic"/>
                      <w:lang w:eastAsia="ko-KR"/>
                    </w:rPr>
                    <w:t>I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will , </w:t>
                  </w:r>
                  <w:r>
                    <w:rPr>
                      <w:rFonts w:ascii="Century Gothic" w:hAnsi="Century Gothic"/>
                      <w:lang w:eastAsia="ko-KR"/>
                    </w:rPr>
                    <w:t>I’</w:t>
                  </w:r>
                  <w:r w:rsidR="00270D63">
                    <w:rPr>
                      <w:rFonts w:ascii="Century Gothic" w:hAnsi="Century Gothic" w:hint="eastAsia"/>
                      <w:lang w:eastAsia="ko-KR"/>
                    </w:rPr>
                    <w:t xml:space="preserve">m going to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8964C7" w:rsidRDefault="008964C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- </w:t>
                  </w: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function :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describing future situation</w:t>
                  </w:r>
                </w:p>
                <w:p w:rsidR="00A00060" w:rsidRDefault="00A00060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BE4196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27pt;margin-top:.25pt;width:514.25pt;height:88.25pt;z-index:251668992" o:regroupid="1">
            <v:textbox style="mso-next-textbox:#_x0000_s1038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E14135" w:rsidRDefault="008964C7" w:rsidP="008964C7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tudents have learned the past, present </w:t>
                  </w:r>
                  <w:r>
                    <w:rPr>
                      <w:rFonts w:ascii="Century Gothic" w:hAnsi="Century Gothic"/>
                      <w:lang w:eastAsia="ko-KR"/>
                    </w:rPr>
                    <w:t>continuous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in a previous class.</w:t>
                  </w:r>
                </w:p>
                <w:p w:rsidR="008964C7" w:rsidRDefault="008964C7" w:rsidP="008964C7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8964C7">
                    <w:rPr>
                      <w:rFonts w:ascii="Century Gothic" w:hAnsi="Century Gothic"/>
                      <w:lang w:eastAsia="ko-KR"/>
                    </w:rPr>
                    <w:t>S</w:t>
                  </w:r>
                  <w:r w:rsidRPr="008964C7">
                    <w:rPr>
                      <w:rFonts w:ascii="Century Gothic" w:hAnsi="Century Gothic" w:hint="eastAsia"/>
                      <w:lang w:eastAsia="ko-KR"/>
                    </w:rPr>
                    <w:t>tudents know the modals</w:t>
                  </w:r>
                  <w:r w:rsidR="00530840">
                    <w:rPr>
                      <w:rFonts w:ascii="Century Gothic" w:hAnsi="Century Gothic" w:hint="eastAsia"/>
                      <w:lang w:eastAsia="ko-KR"/>
                    </w:rPr>
                    <w:t>/</w:t>
                  </w:r>
                  <w:proofErr w:type="spellStart"/>
                  <w:r w:rsidR="00530840">
                    <w:rPr>
                      <w:rFonts w:ascii="Century Gothic" w:hAnsi="Century Gothic" w:hint="eastAsia"/>
                      <w:lang w:eastAsia="ko-KR"/>
                    </w:rPr>
                    <w:t>modals+verb</w:t>
                  </w:r>
                  <w:proofErr w:type="spellEnd"/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BE4196" w:rsidP="00E14135">
      <w:pPr>
        <w:rPr>
          <w:rFonts w:ascii="Century Gothic" w:hAnsi="Century Gothic"/>
          <w:bCs/>
          <w:szCs w:val="20"/>
        </w:rPr>
      </w:pPr>
      <w:r w:rsidRPr="00BE4196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25pt;margin-top:-22.65pt;width:514.25pt;height:192.6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E14135" w:rsidRPr="00AA0282" w:rsidRDefault="005B6DC3" w:rsidP="005B6DC3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Garamond" w:hAnsi="Garamond"/>
                      <w:lang w:eastAsia="ko-KR"/>
                    </w:rPr>
                    <w:t>S</w:t>
                  </w:r>
                  <w:r>
                    <w:rPr>
                      <w:rFonts w:ascii="Garamond" w:hAnsi="Garamond" w:hint="eastAsia"/>
                      <w:lang w:eastAsia="ko-KR"/>
                    </w:rPr>
                    <w:t>tudents may h</w:t>
                  </w:r>
                  <w:r w:rsidR="00AA0282">
                    <w:rPr>
                      <w:rFonts w:ascii="Garamond" w:hAnsi="Garamond" w:hint="eastAsia"/>
                      <w:lang w:eastAsia="ko-KR"/>
                    </w:rPr>
                    <w:t>a</w:t>
                  </w:r>
                  <w:r>
                    <w:rPr>
                      <w:rFonts w:ascii="Garamond" w:hAnsi="Garamond" w:hint="eastAsia"/>
                      <w:lang w:eastAsia="ko-KR"/>
                    </w:rPr>
                    <w:t>ve difficulty in understanding the me</w:t>
                  </w:r>
                  <w:r w:rsidR="006C71CC">
                    <w:rPr>
                      <w:rFonts w:ascii="Garamond" w:hAnsi="Garamond" w:hint="eastAsia"/>
                      <w:lang w:eastAsia="ko-KR"/>
                    </w:rPr>
                    <w:t>a</w:t>
                  </w:r>
                  <w:r>
                    <w:rPr>
                      <w:rFonts w:ascii="Garamond" w:hAnsi="Garamond" w:hint="eastAsia"/>
                      <w:lang w:eastAsia="ko-KR"/>
                    </w:rPr>
                    <w:t>ning -&gt; teacher provide</w:t>
                  </w:r>
                  <w:r w:rsidR="00AA0282">
                    <w:rPr>
                      <w:rFonts w:ascii="Garamond" w:hAnsi="Garamond" w:hint="eastAsia"/>
                      <w:lang w:eastAsia="ko-KR"/>
                    </w:rPr>
                    <w:t xml:space="preserve">s more </w:t>
                  </w:r>
                  <w:r w:rsidR="00AA0282">
                    <w:rPr>
                      <w:rFonts w:ascii="Garamond" w:hAnsi="Garamond"/>
                      <w:lang w:eastAsia="ko-KR"/>
                    </w:rPr>
                    <w:t>examples</w:t>
                  </w:r>
                </w:p>
                <w:p w:rsidR="00AA0282" w:rsidRPr="00AA0282" w:rsidRDefault="00AA0282" w:rsidP="005B6DC3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Garamond" w:hAnsi="Garamond"/>
                      <w:lang w:eastAsia="ko-KR"/>
                    </w:rPr>
                    <w:t>S</w:t>
                  </w:r>
                  <w:r>
                    <w:rPr>
                      <w:rFonts w:ascii="Garamond" w:hAnsi="Garamond" w:hint="eastAsia"/>
                      <w:lang w:eastAsia="ko-KR"/>
                    </w:rPr>
                    <w:t xml:space="preserve">tudents may have a hard time drilling. -&gt; </w:t>
                  </w:r>
                  <w:proofErr w:type="gramStart"/>
                  <w:r>
                    <w:rPr>
                      <w:rFonts w:ascii="Garamond" w:hAnsi="Garamond" w:hint="eastAsia"/>
                      <w:lang w:eastAsia="ko-KR"/>
                    </w:rPr>
                    <w:t>teacher</w:t>
                  </w:r>
                  <w:proofErr w:type="gramEnd"/>
                  <w:r>
                    <w:rPr>
                      <w:rFonts w:ascii="Garamond" w:hAnsi="Garamond" w:hint="eastAsia"/>
                      <w:lang w:eastAsia="ko-KR"/>
                    </w:rPr>
                    <w:t xml:space="preserve"> gives the students more chances to practice. </w:t>
                  </w:r>
                </w:p>
                <w:p w:rsidR="00AA0282" w:rsidRPr="00AA0282" w:rsidRDefault="00AA0282" w:rsidP="005B6DC3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Garamond" w:hAnsi="Garamond"/>
                      <w:lang w:eastAsia="ko-KR"/>
                    </w:rPr>
                    <w:t>I</w:t>
                  </w:r>
                  <w:r>
                    <w:rPr>
                      <w:rFonts w:ascii="Garamond" w:hAnsi="Garamond" w:hint="eastAsia"/>
                      <w:lang w:eastAsia="ko-KR"/>
                    </w:rPr>
                    <w:t>f students need more time to finish their activity -&gt; be f</w:t>
                  </w:r>
                  <w:r w:rsidR="006C71CC">
                    <w:rPr>
                      <w:rFonts w:ascii="Garamond" w:hAnsi="Garamond" w:hint="eastAsia"/>
                      <w:lang w:eastAsia="ko-KR"/>
                    </w:rPr>
                    <w:t>l</w:t>
                  </w:r>
                  <w:r>
                    <w:rPr>
                      <w:rFonts w:ascii="Garamond" w:hAnsi="Garamond" w:hint="eastAsia"/>
                      <w:lang w:eastAsia="ko-KR"/>
                    </w:rPr>
                    <w:t>exible with the time as giving more time</w:t>
                  </w:r>
                </w:p>
                <w:p w:rsidR="00AA0282" w:rsidRPr="006C71CC" w:rsidRDefault="00AA0282" w:rsidP="00AA0282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40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BE4196" w:rsidP="00E14135">
      <w:pPr>
        <w:rPr>
          <w:rFonts w:ascii="Century Gothic" w:hAnsi="Century Gothic"/>
          <w:bCs/>
          <w:i/>
          <w:iCs/>
          <w:szCs w:val="20"/>
        </w:rPr>
      </w:pPr>
      <w:r w:rsidRPr="00BE4196">
        <w:rPr>
          <w:noProof/>
        </w:rPr>
        <w:pict>
          <v:shape id="_x0000_s1041" type="#_x0000_t202" style="position:absolute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AA0282" w:rsidRDefault="00BE4196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7" w:history="1">
                    <w:r w:rsidR="00AA0282" w:rsidRPr="00D50C81">
                      <w:rPr>
                        <w:rStyle w:val="a8"/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http://cafe.naver.com/culcom.cafe</w:t>
                    </w:r>
                  </w:hyperlink>
                </w:p>
                <w:p w:rsidR="00AA0282" w:rsidRDefault="00AA0282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AA0282"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  <w:t>http://www.bbc.co.uk/worldservice/learningenglish/grammar/grammar_challenge/</w:t>
                  </w:r>
                </w:p>
              </w:txbxContent>
            </v:textbox>
            <w10:wrap type="square"/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351D7" w:rsidRDefault="006351D7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6351D7" w:rsidRDefault="006351D7" w:rsidP="00E14135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6351D7" w:rsidRPr="006351D7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6351D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computer and beam project(play video clip)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</w:t>
            </w:r>
          </w:p>
          <w:p w:rsidR="001326C4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 min.</w:t>
            </w: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0D63" w:rsidRDefault="00270D6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0D63" w:rsidRDefault="00270D6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0D63" w:rsidRDefault="00270D6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0D63" w:rsidRDefault="00270D63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9D48E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3mins.</w:t>
            </w: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Pr="00F0422F" w:rsidRDefault="004D7677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Pr="00F0422F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14135" w:rsidRDefault="00B847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Hello everyone, how are you today?</w:t>
            </w:r>
          </w:p>
          <w:p w:rsidR="00B84771" w:rsidRDefault="00B847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771" w:rsidRDefault="00B847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ontextualization</w:t>
            </w:r>
          </w:p>
          <w:p w:rsidR="004B3153" w:rsidRDefault="004B31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771" w:rsidRDefault="00B847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(show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Notting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hill poster )</w:t>
            </w:r>
          </w:p>
          <w:p w:rsidR="004B3153" w:rsidRDefault="004B31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4771" w:rsidRDefault="0047359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 anyone </w:t>
            </w:r>
            <w:r w:rsidR="00B8477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seen this romantic movie? </w:t>
            </w:r>
          </w:p>
          <w:p w:rsidR="0047359C" w:rsidRDefault="00EB6AD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It’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a love story of movie star with a man. </w:t>
            </w:r>
          </w:p>
          <w:p w:rsidR="0047359C" w:rsidRPr="0047359C" w:rsidRDefault="0047359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Anna is the movie stars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name,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Deker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guys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name and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kers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house mate is Spike.</w:t>
            </w:r>
          </w:p>
          <w:p w:rsidR="00EB6AD5" w:rsidRDefault="00EB6AD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hey met at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man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proofErr w:type="gramEnd"/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book shop and the</w:t>
            </w:r>
            <w:r w:rsidR="004B31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 meet on the street again. And the guy spilt his </w:t>
            </w:r>
            <w:r w:rsidR="004B3153">
              <w:rPr>
                <w:rFonts w:ascii="Century Gothic" w:hAnsi="Century Gothic"/>
                <w:bCs/>
                <w:szCs w:val="20"/>
                <w:lang w:eastAsia="ko-KR"/>
              </w:rPr>
              <w:t>coffee</w:t>
            </w:r>
            <w:r w:rsidR="004B31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Julia </w:t>
            </w:r>
            <w:r w:rsidR="004B3153">
              <w:rPr>
                <w:rFonts w:ascii="Century Gothic" w:hAnsi="Century Gothic"/>
                <w:bCs/>
                <w:szCs w:val="20"/>
                <w:lang w:eastAsia="ko-KR"/>
              </w:rPr>
              <w:t>Roberts</w:t>
            </w:r>
            <w:r w:rsidR="0082773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her name is Anna in the </w:t>
            </w:r>
            <w:proofErr w:type="gramStart"/>
            <w:r w:rsidR="0082773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movie </w:t>
            </w:r>
            <w:r w:rsidR="004B3153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proofErr w:type="gramEnd"/>
            <w:r w:rsidR="004B31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B3153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4B31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he invite her to his place for change her clothe. </w:t>
            </w:r>
            <w:r w:rsidR="004B3153"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 w:rsidR="004B3153"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 w:rsidR="004B3153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4B31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see what happens at the place. </w:t>
            </w:r>
          </w:p>
          <w:p w:rsidR="004B3153" w:rsidRDefault="004B31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3153" w:rsidRDefault="00C847F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uide warmer activity </w:t>
            </w:r>
          </w:p>
          <w:p w:rsidR="00C847FF" w:rsidRDefault="00C847F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7117F" w:rsidRDefault="0077117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you watch the video try to </w:t>
            </w:r>
            <w:r w:rsidR="0047359C">
              <w:rPr>
                <w:rFonts w:ascii="Century Gothic" w:hAnsi="Century Gothic" w:hint="eastAsia"/>
                <w:bCs/>
                <w:szCs w:val="20"/>
                <w:lang w:eastAsia="ko-KR"/>
              </w:rPr>
              <w:t>what will happen next.</w:t>
            </w:r>
          </w:p>
          <w:p w:rsidR="0047359C" w:rsidRDefault="0047359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7117F" w:rsidRDefault="0077117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cq</w:t>
            </w:r>
            <w:proofErr w:type="spellEnd"/>
          </w:p>
          <w:p w:rsidR="0077117F" w:rsidRDefault="0077117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should  you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 when you watch?</w:t>
            </w:r>
          </w:p>
          <w:p w:rsidR="0077117F" w:rsidRDefault="0077117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(play video and let students watch)</w:t>
            </w:r>
          </w:p>
          <w:p w:rsidR="0077117F" w:rsidRDefault="0077117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B3153" w:rsidRPr="00F0422F" w:rsidRDefault="004B31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>Pre</w:t>
            </w:r>
            <w:r w:rsidR="009C375F">
              <w:rPr>
                <w:rFonts w:ascii="Century Gothic" w:hAnsi="Century Gothic" w:hint="eastAsia"/>
                <w:b/>
                <w:szCs w:val="20"/>
                <w:lang w:eastAsia="ko-KR"/>
              </w:rPr>
              <w:t>sentation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9C375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video.</w:t>
            </w:r>
          </w:p>
        </w:tc>
      </w:tr>
      <w:tr w:rsidR="00E14135" w:rsidRPr="00F0422F" w:rsidTr="001A513A">
        <w:trPr>
          <w:trHeight w:val="2400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9D48E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4mins.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3min.</w:t>
            </w: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6min.</w:t>
            </w: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9D48E9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Pr="00F0422F" w:rsidRDefault="009D48E9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FE7A24" w:rsidRPr="00F0422F" w:rsidRDefault="00FE7A2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375F" w:rsidRPr="00FE7A24" w:rsidRDefault="00FE7A24" w:rsidP="00FE7A24">
            <w:pPr>
              <w:pStyle w:val="a7"/>
              <w:numPr>
                <w:ilvl w:val="0"/>
                <w:numId w:val="7"/>
              </w:numPr>
              <w:ind w:leftChars="0"/>
              <w:rPr>
                <w:rFonts w:ascii="Garamond" w:hAnsi="Garamond"/>
                <w:bCs/>
                <w:szCs w:val="20"/>
                <w:lang w:eastAsia="ko-KR"/>
              </w:rPr>
            </w:pPr>
            <w:r w:rsidRPr="00FE7A24">
              <w:rPr>
                <w:rFonts w:ascii="Garamond" w:hAnsi="Garamond" w:hint="eastAsia"/>
                <w:bCs/>
                <w:szCs w:val="20"/>
                <w:lang w:eastAsia="ko-KR"/>
              </w:rPr>
              <w:t>RECALL</w:t>
            </w:r>
          </w:p>
          <w:p w:rsidR="00FE7A24" w:rsidRPr="00FE7A24" w:rsidRDefault="00FE7A24" w:rsidP="00FE7A24">
            <w:pPr>
              <w:pStyle w:val="a7"/>
              <w:ind w:leftChars="0" w:left="760"/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7359C" w:rsidRDefault="0077117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D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id you like the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 xml:space="preserve">video? </w:t>
            </w:r>
            <w:r w:rsidR="0047359C">
              <w:rPr>
                <w:rFonts w:ascii="Garamond" w:hAnsi="Garamond" w:hint="eastAsia"/>
                <w:bCs/>
                <w:szCs w:val="20"/>
                <w:lang w:eastAsia="ko-KR"/>
              </w:rPr>
              <w:t xml:space="preserve"> </w:t>
            </w:r>
            <w:r w:rsidR="0047359C">
              <w:rPr>
                <w:rFonts w:ascii="Garamond" w:hAnsi="Garamond"/>
                <w:bCs/>
                <w:szCs w:val="20"/>
                <w:lang w:eastAsia="ko-KR"/>
              </w:rPr>
              <w:t>W</w:t>
            </w:r>
            <w:r w:rsidR="0047359C">
              <w:rPr>
                <w:rFonts w:ascii="Garamond" w:hAnsi="Garamond" w:hint="eastAsia"/>
                <w:bCs/>
                <w:szCs w:val="20"/>
                <w:lang w:eastAsia="ko-KR"/>
              </w:rPr>
              <w:t>hat do you think will happen next?</w:t>
            </w:r>
          </w:p>
          <w:p w:rsidR="009C375F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</w:t>
            </w:r>
          </w:p>
          <w:p w:rsidR="009C375F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N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ow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I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want you to make three groups and discuss what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happened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in the video.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I’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ll give you 3 minutes and after wards we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ll discuss as a whole group. 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T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ry to </w:t>
            </w:r>
            <w:proofErr w:type="spell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disscuss</w:t>
            </w:r>
            <w:proofErr w:type="spell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what happened between three of them and what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Julia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asked to </w:t>
            </w:r>
            <w:proofErr w:type="spell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deker</w:t>
            </w:r>
            <w:proofErr w:type="spellEnd"/>
            <w:r>
              <w:rPr>
                <w:rFonts w:ascii="Garamond" w:hAnsi="Garamond" w:hint="eastAsia"/>
                <w:bCs/>
                <w:szCs w:val="20"/>
                <w:lang w:eastAsia="ko-KR"/>
              </w:rPr>
              <w:t>.</w:t>
            </w:r>
          </w:p>
          <w:p w:rsidR="009C375F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9C375F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proofErr w:type="spellStart"/>
            <w:r>
              <w:rPr>
                <w:rFonts w:ascii="Garamond" w:hAnsi="Garamond"/>
                <w:bCs/>
                <w:szCs w:val="20"/>
                <w:lang w:eastAsia="ko-KR"/>
              </w:rPr>
              <w:t>C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cq</w:t>
            </w:r>
            <w:proofErr w:type="spellEnd"/>
          </w:p>
          <w:p w:rsidR="009C375F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H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ow much time do you have?</w:t>
            </w:r>
          </w:p>
          <w:p w:rsidR="009C375F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W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hat do you discuss?</w:t>
            </w:r>
          </w:p>
          <w:p w:rsidR="009C375F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lastRenderedPageBreak/>
              <w:t>(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let</w:t>
            </w:r>
            <w:proofErr w:type="gram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students discuss and monitor.</w:t>
            </w:r>
          </w:p>
          <w:p w:rsidR="009C375F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A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fter 3 minutes let groups take turns to tell me what </w:t>
            </w:r>
            <w:r w:rsidR="00EC1A7B">
              <w:rPr>
                <w:rFonts w:ascii="Garamond" w:hAnsi="Garamond" w:hint="eastAsia"/>
                <w:bCs/>
                <w:szCs w:val="20"/>
                <w:lang w:eastAsia="ko-KR"/>
              </w:rPr>
              <w:t>happened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)</w:t>
            </w:r>
          </w:p>
          <w:p w:rsidR="00C16C72" w:rsidRDefault="00C16C7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9C375F" w:rsidRPr="00EC1A7B" w:rsidRDefault="009C375F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FE7A24" w:rsidRDefault="00FE7A24" w:rsidP="00FE7A24">
            <w:pPr>
              <w:pStyle w:val="a7"/>
              <w:numPr>
                <w:ilvl w:val="0"/>
                <w:numId w:val="7"/>
              </w:numPr>
              <w:ind w:leftChars="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REFLECT</w:t>
            </w:r>
          </w:p>
          <w:p w:rsidR="00C16C72" w:rsidRPr="00C16C72" w:rsidRDefault="00C16C72" w:rsidP="00C16C7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7359C" w:rsidRDefault="00C16C72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Are they talking about their hope or 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dream ?</w:t>
            </w:r>
            <w:proofErr w:type="gram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</w:t>
            </w:r>
          </w:p>
          <w:p w:rsidR="00EC1A7B" w:rsidRDefault="000D1B09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D</w:t>
            </w:r>
            <w:r w:rsidR="00EC1A7B">
              <w:rPr>
                <w:rFonts w:ascii="Garamond" w:hAnsi="Garamond" w:hint="eastAsia"/>
                <w:bCs/>
                <w:szCs w:val="20"/>
                <w:lang w:eastAsia="ko-KR"/>
              </w:rPr>
              <w:t>oes he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tell everyone he kissed </w:t>
            </w:r>
            <w:r w:rsidR="00EC1A7B">
              <w:rPr>
                <w:rFonts w:ascii="Garamond" w:hAnsi="Garamond" w:hint="eastAsia"/>
                <w:bCs/>
                <w:szCs w:val="20"/>
                <w:lang w:eastAsia="ko-KR"/>
              </w:rPr>
              <w:t>Anna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? </w:t>
            </w:r>
          </w:p>
          <w:p w:rsidR="00EC1A7B" w:rsidRDefault="00840A10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I</w:t>
            </w:r>
            <w:r w:rsidR="00EC1A7B">
              <w:rPr>
                <w:rFonts w:ascii="Garamond" w:hAnsi="Garamond" w:hint="eastAsia"/>
                <w:bCs/>
                <w:szCs w:val="20"/>
                <w:lang w:eastAsia="ko-KR"/>
              </w:rPr>
              <w:t xml:space="preserve">s she 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stay</w:t>
            </w:r>
            <w:proofErr w:type="gram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his place longer? </w:t>
            </w:r>
          </w:p>
          <w:p w:rsidR="000D1B09" w:rsidRDefault="00840A10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D</w:t>
            </w:r>
            <w:r w:rsidR="00EC1A7B">
              <w:rPr>
                <w:rFonts w:ascii="Garamond" w:hAnsi="Garamond" w:hint="eastAsia"/>
                <w:bCs/>
                <w:szCs w:val="20"/>
                <w:lang w:eastAsia="ko-KR"/>
              </w:rPr>
              <w:t>oes he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forget her soon?</w:t>
            </w:r>
          </w:p>
          <w:p w:rsidR="00840A10" w:rsidRPr="00EC1A7B" w:rsidRDefault="00840A10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6275D4" w:rsidRDefault="0047359C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&lt;</w:t>
            </w:r>
            <w:r w:rsidR="006275D4">
              <w:rPr>
                <w:rFonts w:ascii="Garamond" w:hAnsi="Garamond"/>
                <w:bCs/>
                <w:szCs w:val="20"/>
                <w:lang w:eastAsia="ko-KR"/>
              </w:rPr>
              <w:t>O</w:t>
            </w:r>
            <w:r w:rsidR="006275D4">
              <w:rPr>
                <w:rFonts w:ascii="Garamond" w:hAnsi="Garamond" w:hint="eastAsia"/>
                <w:bCs/>
                <w:szCs w:val="20"/>
                <w:lang w:eastAsia="ko-KR"/>
              </w:rPr>
              <w:t>k give me full sentence.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&gt;</w:t>
            </w:r>
          </w:p>
          <w:p w:rsidR="006275D4" w:rsidRDefault="006275D4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(let students answer the full sentence)</w:t>
            </w:r>
          </w:p>
          <w:p w:rsidR="006275D4" w:rsidRDefault="006275D4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7359C" w:rsidRDefault="0047359C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I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think they will fall in love.</w:t>
            </w:r>
          </w:p>
          <w:p w:rsidR="0047359C" w:rsidRDefault="0047359C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               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W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ill + verb</w:t>
            </w:r>
          </w:p>
          <w:p w:rsidR="0047359C" w:rsidRDefault="0047359C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               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B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e going to +verb</w:t>
            </w:r>
          </w:p>
          <w:p w:rsidR="006275D4" w:rsidRDefault="006275D4" w:rsidP="00FE7A24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6275D4" w:rsidRDefault="006275D4" w:rsidP="006275D4">
            <w:pPr>
              <w:pStyle w:val="a7"/>
              <w:numPr>
                <w:ilvl w:val="0"/>
                <w:numId w:val="7"/>
              </w:numPr>
              <w:ind w:leftChars="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CONCLUDE</w:t>
            </w:r>
          </w:p>
          <w:p w:rsidR="006275D4" w:rsidRDefault="006275D4" w:rsidP="006275D4">
            <w:pPr>
              <w:pStyle w:val="a7"/>
              <w:ind w:leftChars="0" w:left="760"/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776B1A" w:rsidRDefault="00776B1A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FORM</w:t>
            </w:r>
          </w:p>
          <w:p w:rsidR="00776B1A" w:rsidRDefault="00776B1A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055326" w:rsidRDefault="00055326" w:rsidP="00055326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G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reat job!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W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e have just learned the future tense.</w:t>
            </w:r>
          </w:p>
          <w:p w:rsidR="00055326" w:rsidRDefault="00055326" w:rsidP="00055326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(write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“</w:t>
            </w:r>
            <w:r w:rsidR="00FB5EF8">
              <w:rPr>
                <w:rFonts w:ascii="Garamond" w:hAnsi="Garamond" w:hint="eastAsia"/>
                <w:bCs/>
                <w:szCs w:val="20"/>
                <w:lang w:eastAsia="ko-KR"/>
              </w:rPr>
              <w:t>F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uture </w:t>
            </w:r>
            <w:r w:rsidR="00FB5EF8">
              <w:rPr>
                <w:rFonts w:ascii="Garamond" w:hAnsi="Garamond" w:hint="eastAsia"/>
                <w:bCs/>
                <w:szCs w:val="20"/>
                <w:lang w:eastAsia="ko-KR"/>
              </w:rPr>
              <w:t>T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ense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”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on the board)</w:t>
            </w:r>
          </w:p>
          <w:p w:rsidR="00055326" w:rsidRPr="006C57D8" w:rsidRDefault="00055326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776B1A" w:rsidRDefault="00776B1A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T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here are a number of different ways of talking about the future in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English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.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F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uture </w:t>
            </w:r>
            <w:r w:rsidR="006C71CC">
              <w:rPr>
                <w:rFonts w:ascii="Garamond" w:hAnsi="Garamond" w:hint="eastAsia"/>
                <w:bCs/>
                <w:szCs w:val="20"/>
                <w:lang w:eastAsia="ko-KR"/>
              </w:rPr>
              <w:t>tense form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is </w:t>
            </w:r>
            <w:r w:rsidR="00F62228">
              <w:rPr>
                <w:rFonts w:ascii="Garamond" w:hAnsi="Garamond" w:hint="eastAsia"/>
                <w:bCs/>
                <w:szCs w:val="20"/>
                <w:lang w:eastAsia="ko-KR"/>
              </w:rPr>
              <w:t>subject plus will</w:t>
            </w:r>
            <w:r w:rsidR="001A513A">
              <w:rPr>
                <w:rFonts w:ascii="Garamond" w:hAnsi="Garamond" w:hint="eastAsia"/>
                <w:bCs/>
                <w:szCs w:val="20"/>
                <w:lang w:eastAsia="ko-KR"/>
              </w:rPr>
              <w:t xml:space="preserve"> or to be plus </w:t>
            </w:r>
            <w:r w:rsidR="00F62228">
              <w:rPr>
                <w:rFonts w:ascii="Garamond" w:hAnsi="Garamond" w:hint="eastAsia"/>
                <w:bCs/>
                <w:szCs w:val="20"/>
                <w:lang w:eastAsia="ko-KR"/>
              </w:rPr>
              <w:t xml:space="preserve">going to </w:t>
            </w:r>
            <w:r w:rsidR="001A513A">
              <w:rPr>
                <w:rFonts w:ascii="Garamond" w:hAnsi="Garamond" w:hint="eastAsia"/>
                <w:bCs/>
                <w:szCs w:val="20"/>
                <w:lang w:eastAsia="ko-KR"/>
              </w:rPr>
              <w:t xml:space="preserve">plus base infinitive. </w:t>
            </w:r>
          </w:p>
          <w:p w:rsidR="00F62228" w:rsidRDefault="00F62228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F62228" w:rsidRDefault="00F62228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(write down the form I WILL/ AM GOING TO HAVE DINNER)</w:t>
            </w:r>
          </w:p>
          <w:p w:rsidR="001A513A" w:rsidRDefault="001A513A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FC60F0" w:rsidRDefault="00FC60F0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(</w:t>
            </w:r>
            <w:r w:rsidR="00F62228">
              <w:rPr>
                <w:rFonts w:ascii="Garamond" w:hAnsi="Garamond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W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rite substitution table on the board)</w:t>
            </w:r>
          </w:p>
          <w:p w:rsidR="001A513A" w:rsidRPr="00776B1A" w:rsidRDefault="001A513A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2007"/>
              <w:gridCol w:w="810"/>
              <w:gridCol w:w="3977"/>
            </w:tblGrid>
            <w:tr w:rsidR="001A513A" w:rsidTr="001A513A">
              <w:tc>
                <w:tcPr>
                  <w:tcW w:w="2007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I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 xml:space="preserve"> 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S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he/he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Y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ou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e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T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hey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810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ill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‘</w:t>
                  </w:r>
                  <w:proofErr w:type="spellStart"/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ll</w:t>
                  </w:r>
                  <w:proofErr w:type="spellEnd"/>
                </w:p>
              </w:tc>
              <w:tc>
                <w:tcPr>
                  <w:tcW w:w="3977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G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o to bed now.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 xml:space="preserve">Go 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to the shops, if you like.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B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ring a coffee.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L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ook after it for you.</w:t>
                  </w:r>
                </w:p>
              </w:tc>
            </w:tr>
          </w:tbl>
          <w:p w:rsidR="00F62228" w:rsidRDefault="00F62228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tbl>
            <w:tblPr>
              <w:tblStyle w:val="a9"/>
              <w:tblW w:w="0" w:type="auto"/>
              <w:tblLook w:val="04A0"/>
            </w:tblPr>
            <w:tblGrid>
              <w:gridCol w:w="1015"/>
              <w:gridCol w:w="708"/>
              <w:gridCol w:w="1134"/>
              <w:gridCol w:w="3932"/>
            </w:tblGrid>
            <w:tr w:rsidR="001A513A" w:rsidTr="00FC60F0">
              <w:tc>
                <w:tcPr>
                  <w:tcW w:w="1015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I</w:t>
                  </w:r>
                </w:p>
              </w:tc>
              <w:tc>
                <w:tcPr>
                  <w:tcW w:w="708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A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m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‘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m</w:t>
                  </w:r>
                </w:p>
              </w:tc>
              <w:tc>
                <w:tcPr>
                  <w:tcW w:w="1134" w:type="dxa"/>
                  <w:vMerge w:val="restart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G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oing to</w:t>
                  </w:r>
                </w:p>
              </w:tc>
              <w:tc>
                <w:tcPr>
                  <w:tcW w:w="3932" w:type="dxa"/>
                  <w:vMerge w:val="restart"/>
                </w:tcPr>
                <w:p w:rsidR="001A513A" w:rsidRDefault="00FC60F0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atch a film tomorrow.</w:t>
                  </w:r>
                </w:p>
                <w:p w:rsidR="00FC60F0" w:rsidRDefault="00FC60F0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D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o the shopping later.</w:t>
                  </w:r>
                </w:p>
                <w:p w:rsidR="00FC60F0" w:rsidRDefault="00FC60F0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T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ake the train.</w:t>
                  </w:r>
                </w:p>
                <w:p w:rsidR="00FC60F0" w:rsidRDefault="00FC60F0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S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tudy really hard on the weekdays.</w:t>
                  </w:r>
                </w:p>
              </w:tc>
            </w:tr>
            <w:tr w:rsidR="001A513A" w:rsidTr="00FC60F0">
              <w:tc>
                <w:tcPr>
                  <w:tcW w:w="1015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S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he/he</w:t>
                  </w:r>
                </w:p>
              </w:tc>
              <w:tc>
                <w:tcPr>
                  <w:tcW w:w="708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I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s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‘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s</w:t>
                  </w:r>
                </w:p>
              </w:tc>
              <w:tc>
                <w:tcPr>
                  <w:tcW w:w="1134" w:type="dxa"/>
                  <w:vMerge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3932" w:type="dxa"/>
                  <w:vMerge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</w:tc>
            </w:tr>
            <w:tr w:rsidR="001A513A" w:rsidTr="00FC60F0">
              <w:tc>
                <w:tcPr>
                  <w:tcW w:w="1015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Y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ou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W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e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T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 xml:space="preserve">hey </w:t>
                  </w:r>
                </w:p>
              </w:tc>
              <w:tc>
                <w:tcPr>
                  <w:tcW w:w="708" w:type="dxa"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A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>re</w:t>
                  </w:r>
                </w:p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  <w:r>
                    <w:rPr>
                      <w:rFonts w:ascii="Garamond" w:hAnsi="Garamond"/>
                      <w:bCs/>
                      <w:szCs w:val="20"/>
                      <w:lang w:eastAsia="ko-KR"/>
                    </w:rPr>
                    <w:t>‘</w:t>
                  </w:r>
                  <w:r>
                    <w:rPr>
                      <w:rFonts w:ascii="Garamond" w:hAnsi="Garamond" w:hint="eastAsia"/>
                      <w:bCs/>
                      <w:szCs w:val="20"/>
                      <w:lang w:eastAsia="ko-KR"/>
                    </w:rPr>
                    <w:t xml:space="preserve">re </w:t>
                  </w:r>
                </w:p>
              </w:tc>
              <w:tc>
                <w:tcPr>
                  <w:tcW w:w="1134" w:type="dxa"/>
                  <w:vMerge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3932" w:type="dxa"/>
                  <w:vMerge/>
                </w:tcPr>
                <w:p w:rsidR="001A513A" w:rsidRDefault="001A513A" w:rsidP="000D5C15">
                  <w:pPr>
                    <w:rPr>
                      <w:rFonts w:ascii="Garamond" w:hAnsi="Garamond"/>
                      <w:bCs/>
                      <w:szCs w:val="20"/>
                      <w:lang w:eastAsia="ko-KR"/>
                    </w:rPr>
                  </w:pPr>
                </w:p>
              </w:tc>
            </w:tr>
          </w:tbl>
          <w:p w:rsidR="001A513A" w:rsidRDefault="001A513A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-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L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isten first. </w:t>
            </w: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lastRenderedPageBreak/>
              <w:t>-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D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on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t say anything just 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listen</w:t>
            </w:r>
            <w:proofErr w:type="gram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. </w:t>
            </w: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(read substation table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‘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will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first and correct </w:t>
            </w:r>
            <w:proofErr w:type="spell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pronounciation</w:t>
            </w:r>
            <w:proofErr w:type="spell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will /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I’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ll )</w:t>
            </w: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(read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substation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table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‘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going to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 point the table when read))</w:t>
            </w: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L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et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s 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read  together</w:t>
            </w:r>
            <w:proofErr w:type="gramEnd"/>
            <w:r>
              <w:rPr>
                <w:rFonts w:ascii="Garamond" w:hAnsi="Garamond" w:hint="eastAsia"/>
                <w:bCs/>
                <w:szCs w:val="20"/>
                <w:lang w:eastAsia="ko-KR"/>
              </w:rPr>
              <w:t>. (point table while read)</w:t>
            </w: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N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ow 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I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want to you to read one by one. </w:t>
            </w: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F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rom </w:t>
            </w:r>
            <w:proofErr w:type="spell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Doin</w:t>
            </w:r>
            <w:proofErr w:type="spell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. </w:t>
            </w:r>
            <w:r w:rsidR="00055326">
              <w:rPr>
                <w:rFonts w:ascii="Garamond" w:hAnsi="Garamond" w:hint="eastAsia"/>
                <w:bCs/>
                <w:szCs w:val="20"/>
                <w:lang w:eastAsia="ko-KR"/>
              </w:rPr>
              <w:t>(run task)</w:t>
            </w:r>
          </w:p>
          <w:p w:rsidR="00055326" w:rsidRDefault="00055326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03F92" w:rsidRDefault="00403F92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03F92" w:rsidRDefault="00403F92" w:rsidP="00403F92">
            <w:pPr>
              <w:pStyle w:val="a7"/>
              <w:ind w:leftChars="0" w:left="760"/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M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eaning</w:t>
            </w:r>
          </w:p>
          <w:p w:rsidR="00403F92" w:rsidRDefault="00403F92" w:rsidP="00403F92">
            <w:pPr>
              <w:pStyle w:val="a7"/>
              <w:ind w:leftChars="0" w:left="760"/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03F92" w:rsidRDefault="00403F92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7359C" w:rsidRDefault="00403F92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‘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will</w:t>
            </w:r>
            <w:proofErr w:type="gramEnd"/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can used to talk about future decisions made at the moment of speaking for things that aren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t planned. </w:t>
            </w:r>
          </w:p>
          <w:p w:rsidR="004173BB" w:rsidRPr="0047359C" w:rsidRDefault="004173BB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7359C" w:rsidRDefault="004173BB" w:rsidP="0047359C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I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n the 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video </w:t>
            </w:r>
            <w:r w:rsidR="00055326">
              <w:rPr>
                <w:rFonts w:ascii="Garamond" w:hAnsi="Garamond" w:hint="eastAsia"/>
                <w:bCs/>
                <w:szCs w:val="20"/>
                <w:lang w:eastAsia="ko-KR"/>
              </w:rPr>
              <w:t xml:space="preserve"> </w:t>
            </w:r>
            <w:r w:rsidR="0047359C">
              <w:rPr>
                <w:rFonts w:ascii="Garamond" w:hAnsi="Garamond" w:hint="eastAsia"/>
                <w:bCs/>
                <w:szCs w:val="20"/>
                <w:lang w:eastAsia="ko-KR"/>
              </w:rPr>
              <w:t>I</w:t>
            </w:r>
            <w:proofErr w:type="gramEnd"/>
            <w:r w:rsidR="0047359C">
              <w:rPr>
                <w:rFonts w:ascii="Garamond" w:hAnsi="Garamond" w:hint="eastAsia"/>
                <w:bCs/>
                <w:szCs w:val="20"/>
                <w:lang w:eastAsia="ko-KR"/>
              </w:rPr>
              <w:t xml:space="preserve"> think they will fall in love.</w:t>
            </w:r>
          </w:p>
          <w:p w:rsidR="004173BB" w:rsidRPr="0047359C" w:rsidRDefault="004173BB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6C57D8" w:rsidRDefault="006C57D8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7359C" w:rsidRDefault="0047359C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CCQ </w:t>
            </w:r>
          </w:p>
          <w:p w:rsidR="0047359C" w:rsidRDefault="0047359C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</w:t>
            </w:r>
          </w:p>
          <w:p w:rsidR="0047359C" w:rsidRDefault="0047359C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D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id </w:t>
            </w:r>
            <w:r w:rsidR="00EC0520">
              <w:rPr>
                <w:rFonts w:ascii="Garamond" w:hAnsi="Garamond" w:hint="eastAsia"/>
                <w:bCs/>
                <w:szCs w:val="20"/>
                <w:lang w:eastAsia="ko-KR"/>
              </w:rPr>
              <w:t>make a plan to fall in love? (no)</w:t>
            </w:r>
          </w:p>
          <w:p w:rsidR="00EC0520" w:rsidRDefault="00EC0520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EC0520" w:rsidRDefault="00EC0520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W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hen they will fall in love? (in the future)</w:t>
            </w:r>
          </w:p>
          <w:p w:rsidR="00EC0520" w:rsidRDefault="00EC0520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EC0520" w:rsidRDefault="00EC0520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EC0520" w:rsidRDefault="00EC0520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03F92" w:rsidRDefault="00403F92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‘</w:t>
            </w:r>
            <w:proofErr w:type="gramStart"/>
            <w:r>
              <w:rPr>
                <w:rFonts w:ascii="Garamond" w:hAnsi="Garamond" w:hint="eastAsia"/>
                <w:bCs/>
                <w:szCs w:val="20"/>
                <w:lang w:eastAsia="ko-KR"/>
              </w:rPr>
              <w:t>going</w:t>
            </w:r>
            <w:proofErr w:type="gramEnd"/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to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 can be used to talk about your intensions or decisions for the future. </w:t>
            </w:r>
          </w:p>
          <w:p w:rsidR="00403F92" w:rsidRPr="004173BB" w:rsidRDefault="00403F92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03F92" w:rsidRDefault="004173BB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Let’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 xml:space="preserve">s think about the </w:t>
            </w:r>
            <w:proofErr w:type="spellStart"/>
            <w:r w:rsidR="00403F92">
              <w:rPr>
                <w:rFonts w:ascii="Garamond" w:hAnsi="Garamond"/>
                <w:bCs/>
                <w:szCs w:val="20"/>
                <w:lang w:eastAsia="ko-KR"/>
              </w:rPr>
              <w:t>Dekers</w:t>
            </w:r>
            <w:proofErr w:type="spellEnd"/>
            <w:r w:rsidR="00403F92">
              <w:rPr>
                <w:rFonts w:ascii="Garamond" w:hAnsi="Garamond"/>
                <w:bCs/>
                <w:szCs w:val="20"/>
                <w:lang w:eastAsia="ko-KR"/>
              </w:rPr>
              <w:t>’</w:t>
            </w:r>
            <w:r w:rsidR="00403F92">
              <w:rPr>
                <w:rFonts w:ascii="Garamond" w:hAnsi="Garamond" w:hint="eastAsia"/>
                <w:bCs/>
                <w:szCs w:val="20"/>
                <w:lang w:eastAsia="ko-KR"/>
              </w:rPr>
              <w:t xml:space="preserve"> </w:t>
            </w:r>
            <w:proofErr w:type="gramStart"/>
            <w:r w:rsidR="00403F92">
              <w:rPr>
                <w:rFonts w:ascii="Garamond" w:hAnsi="Garamond" w:hint="eastAsia"/>
                <w:bCs/>
                <w:szCs w:val="20"/>
                <w:lang w:eastAsia="ko-KR"/>
              </w:rPr>
              <w:t>friend ,</w:t>
            </w:r>
            <w:proofErr w:type="gramEnd"/>
            <w:r w:rsidR="00403F92">
              <w:rPr>
                <w:rFonts w:ascii="Garamond" w:hAnsi="Garamond" w:hint="eastAsia"/>
                <w:bCs/>
                <w:szCs w:val="20"/>
                <w:lang w:eastAsia="ko-KR"/>
              </w:rPr>
              <w:t xml:space="preserve"> what he said? </w:t>
            </w:r>
          </w:p>
          <w:p w:rsidR="00403F92" w:rsidRDefault="00403F92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‘I’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m just going to go into the kitchen to get some food</w:t>
            </w:r>
            <w:r>
              <w:rPr>
                <w:rFonts w:ascii="Garamond" w:hAnsi="Garamond"/>
                <w:bCs/>
                <w:szCs w:val="20"/>
                <w:lang w:eastAsia="ko-KR"/>
              </w:rPr>
              <w:t>.’</w:t>
            </w:r>
          </w:p>
          <w:p w:rsidR="004173BB" w:rsidRDefault="004173BB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4173BB" w:rsidRDefault="004173BB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 w:hint="eastAsia"/>
                <w:bCs/>
                <w:szCs w:val="20"/>
                <w:lang w:eastAsia="ko-KR"/>
              </w:rPr>
              <w:t>CCQ</w:t>
            </w:r>
          </w:p>
          <w:p w:rsidR="004173BB" w:rsidRDefault="004173BB" w:rsidP="00403F92">
            <w:pPr>
              <w:rPr>
                <w:rFonts w:ascii="Garamond" w:hAnsi="Garamond"/>
                <w:bCs/>
                <w:szCs w:val="20"/>
                <w:lang w:eastAsia="ko-KR"/>
              </w:rPr>
            </w:pPr>
          </w:p>
          <w:p w:rsidR="001A513A" w:rsidRDefault="00EC0520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D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id he decide a long time ago to go to the kitchen? (no, now)</w:t>
            </w:r>
          </w:p>
          <w:p w:rsidR="00EC0520" w:rsidRPr="00776B1A" w:rsidRDefault="00EC0520" w:rsidP="000D5C15">
            <w:pPr>
              <w:rPr>
                <w:rFonts w:ascii="Garamond" w:hAnsi="Garamond"/>
                <w:bCs/>
                <w:szCs w:val="20"/>
                <w:lang w:eastAsia="ko-KR"/>
              </w:rPr>
            </w:pPr>
            <w:r>
              <w:rPr>
                <w:rFonts w:ascii="Garamond" w:hAnsi="Garamond"/>
                <w:bCs/>
                <w:szCs w:val="20"/>
                <w:lang w:eastAsia="ko-KR"/>
              </w:rPr>
              <w:t>W</w:t>
            </w:r>
            <w:r>
              <w:rPr>
                <w:rFonts w:ascii="Garamond" w:hAnsi="Garamond" w:hint="eastAsia"/>
                <w:bCs/>
                <w:szCs w:val="20"/>
                <w:lang w:eastAsia="ko-KR"/>
              </w:rPr>
              <w:t>hen will he go to the kitchen?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73691A" w:rsidRPr="00F0422F" w:rsidRDefault="0073691A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ractice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9D48E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3min.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9D48E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3min.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9D48E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ndividually</w:t>
            </w:r>
          </w:p>
          <w:p w:rsidR="009D48E9" w:rsidRDefault="009D48E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Pr="00F0422F" w:rsidRDefault="009D48E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335D0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ndividually</w:t>
            </w: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D48E9" w:rsidRPr="00F0422F" w:rsidRDefault="009D48E9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7E016A" w:rsidRDefault="007E016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691A" w:rsidRDefault="0073691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ontrolled practice </w:t>
            </w:r>
            <w:r w:rsidR="009D48E9"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</w:p>
          <w:p w:rsidR="0073691A" w:rsidRDefault="0073691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nstruction</w:t>
            </w:r>
          </w:p>
          <w:p w:rsidR="0073691A" w:rsidRDefault="0073691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0D63" w:rsidRPr="00A50D19" w:rsidRDefault="0073691A" w:rsidP="00270D63">
            <w:pPr>
              <w:pStyle w:val="a7"/>
              <w:widowControl w:val="0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-do the w</w:t>
            </w:r>
            <w:r w:rsidR="004D767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orksheet questions </w:t>
            </w:r>
            <w:proofErr w:type="gramStart"/>
            <w:r w:rsidR="004D7677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proofErr w:type="gramEnd"/>
            <w:r w:rsidR="004D767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individually. </w:t>
            </w:r>
            <w:r w:rsidR="00270D63" w:rsidRPr="00A50D19">
              <w:t>C</w:t>
            </w:r>
            <w:r w:rsidR="00270D63" w:rsidRPr="00A50D19">
              <w:rPr>
                <w:rFonts w:hint="eastAsia"/>
              </w:rPr>
              <w:t>omplete the sentences with will or won</w:t>
            </w:r>
            <w:r w:rsidR="00270D63" w:rsidRPr="00A50D19">
              <w:t>’</w:t>
            </w:r>
            <w:r w:rsidR="00270D63" w:rsidRPr="00A50D19">
              <w:rPr>
                <w:rFonts w:hint="eastAsia"/>
              </w:rPr>
              <w:t>t and a verb from the box.</w:t>
            </w:r>
          </w:p>
          <w:p w:rsidR="0073691A" w:rsidRDefault="0073691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 have 2 minutes.</w:t>
            </w:r>
          </w:p>
          <w:p w:rsidR="0073691A" w:rsidRDefault="0073691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691A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cq</w:t>
            </w:r>
            <w:proofErr w:type="spellEnd"/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you have?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do alone?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(pass the worksheet and run task)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eedback)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need more time to finish?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(check answers together)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270D6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Less </w:t>
            </w:r>
            <w:r w:rsidR="004D7677"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 w:rsidR="004D7677">
              <w:rPr>
                <w:rFonts w:ascii="Century Gothic" w:hAnsi="Century Gothic" w:hint="eastAsia"/>
                <w:bCs/>
                <w:szCs w:val="20"/>
                <w:lang w:eastAsia="ko-KR"/>
              </w:rPr>
              <w:t>ontrolled practice 2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nstruction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0D63" w:rsidRPr="00EB1B33" w:rsidRDefault="004D7677" w:rsidP="00270D63">
            <w:pPr>
              <w:ind w:left="400"/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the work sheet question B. </w:t>
            </w:r>
            <w:r w:rsidR="00270D63" w:rsidRPr="00EB1B33">
              <w:rPr>
                <w:rFonts w:hint="eastAsia"/>
              </w:rPr>
              <w:t xml:space="preserve">Complete the conversations with correct form of going to and a suitable verb where necessary. </w:t>
            </w:r>
          </w:p>
          <w:p w:rsidR="004D7677" w:rsidRDefault="004D7677" w:rsidP="00270D63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have 2 minutes. 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cq</w:t>
            </w:r>
            <w:proofErr w:type="spellEnd"/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work with your partner? 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or how long?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(run task)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eed back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ould you like to have more time?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(check 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together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4D7677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7677" w:rsidRPr="00F0422F" w:rsidRDefault="004D7677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9D48E9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 xml:space="preserve">roduction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D866FC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8min.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roup</w:t>
            </w: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1259B" w:rsidRPr="00F0422F" w:rsidRDefault="0011259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335D04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ree production</w:t>
            </w:r>
          </w:p>
          <w:p w:rsidR="00D866FC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Instruction</w:t>
            </w:r>
          </w:p>
          <w:p w:rsidR="00D866FC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866FC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talk about our plans. </w:t>
            </w:r>
          </w:p>
          <w:p w:rsidR="00D866FC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 write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New year plans.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)</w:t>
            </w:r>
          </w:p>
          <w:p w:rsidR="00D866FC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A3171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ach of you </w:t>
            </w:r>
            <w:r w:rsidR="00D866FC">
              <w:rPr>
                <w:rFonts w:ascii="Century Gothic" w:hAnsi="Century Gothic"/>
                <w:bCs/>
                <w:szCs w:val="20"/>
                <w:lang w:eastAsia="ko-KR"/>
              </w:rPr>
              <w:t xml:space="preserve">Write </w:t>
            </w:r>
            <w:r w:rsidR="002A3171">
              <w:rPr>
                <w:rFonts w:ascii="Century Gothic" w:hAnsi="Century Gothic"/>
                <w:bCs/>
                <w:szCs w:val="20"/>
                <w:lang w:eastAsia="ko-KR"/>
              </w:rPr>
              <w:t xml:space="preserve">your new year plan </w:t>
            </w:r>
          </w:p>
          <w:p w:rsidR="00A7456E" w:rsidRDefault="002A3171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A7456E">
              <w:rPr>
                <w:rFonts w:ascii="Century Gothic" w:hAnsi="Century Gothic" w:hint="eastAsia"/>
                <w:bCs/>
                <w:szCs w:val="20"/>
                <w:lang w:eastAsia="ko-KR"/>
              </w:rPr>
              <w:t>run task)</w:t>
            </w:r>
          </w:p>
          <w:p w:rsidR="00A7456E" w:rsidRDefault="002A3171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Let’s talk about it from </w:t>
            </w: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tina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2A3171" w:rsidRDefault="002A3171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want to make you to 3 groups. </w:t>
            </w:r>
            <w:r w:rsidR="002A3171">
              <w:rPr>
                <w:rFonts w:ascii="Century Gothic" w:hAnsi="Century Gothic"/>
                <w:bCs/>
                <w:szCs w:val="20"/>
                <w:lang w:eastAsia="ko-KR"/>
              </w:rPr>
              <w:t xml:space="preserve">Discuss about 10 </w:t>
            </w:r>
            <w:proofErr w:type="gramStart"/>
            <w:r w:rsidR="002A3171">
              <w:rPr>
                <w:rFonts w:ascii="Century Gothic" w:hAnsi="Century Gothic"/>
                <w:bCs/>
                <w:szCs w:val="20"/>
                <w:lang w:eastAsia="ko-KR"/>
              </w:rPr>
              <w:t>years</w:t>
            </w:r>
            <w:proofErr w:type="gramEnd"/>
            <w:r w:rsidR="002A3171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proofErr w:type="spellStart"/>
            <w:r w:rsidR="002A3171">
              <w:rPr>
                <w:rFonts w:ascii="Century Gothic" w:hAnsi="Century Gothic"/>
                <w:bCs/>
                <w:szCs w:val="20"/>
                <w:lang w:eastAsia="ko-KR"/>
              </w:rPr>
              <w:t>afer</w:t>
            </w:r>
            <w:proofErr w:type="spellEnd"/>
            <w:r w:rsidR="002A3171">
              <w:rPr>
                <w:rFonts w:ascii="Century Gothic" w:hAnsi="Century Gothic"/>
                <w:bCs/>
                <w:szCs w:val="20"/>
                <w:lang w:eastAsia="ko-KR"/>
              </w:rPr>
              <w:t xml:space="preserve"> you.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iscuss as group  for 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5 min. 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A7456E" w:rsidRP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will you do?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or how long?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(let students discuss and monitoring while)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ave you all finished?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share each groups plan.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roup number 1.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lease share your groups plan. 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rap up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Did you have fun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lesson? 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hope you enjoyed it.</w:t>
            </w:r>
          </w:p>
          <w:p w:rsidR="00A7456E" w:rsidRDefault="00A7456E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hank you.</w:t>
            </w:r>
          </w:p>
          <w:p w:rsidR="00D866FC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D866FC" w:rsidRPr="00F0422F" w:rsidRDefault="00D866FC" w:rsidP="00335D0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/>
    <w:p w:rsidR="00E14135" w:rsidRDefault="00E14135"/>
    <w:sectPr w:rsidR="00E14135" w:rsidSect="00A4542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AA" w:rsidRDefault="00510AAA">
      <w:r>
        <w:separator/>
      </w:r>
    </w:p>
  </w:endnote>
  <w:endnote w:type="continuationSeparator" w:id="0">
    <w:p w:rsidR="00510AAA" w:rsidRDefault="0051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AA" w:rsidRDefault="00510AAA">
      <w:r>
        <w:separator/>
      </w:r>
    </w:p>
  </w:footnote>
  <w:footnote w:type="continuationSeparator" w:id="0">
    <w:p w:rsidR="00510AAA" w:rsidRDefault="0051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1FE"/>
    <w:multiLevelType w:val="hybridMultilevel"/>
    <w:tmpl w:val="196E0D30"/>
    <w:lvl w:ilvl="0" w:tplc="1D3A94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F977D9"/>
    <w:multiLevelType w:val="hybridMultilevel"/>
    <w:tmpl w:val="9814B930"/>
    <w:lvl w:ilvl="0" w:tplc="C36E01D4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A50C54"/>
    <w:multiLevelType w:val="hybridMultilevel"/>
    <w:tmpl w:val="07DCCA7E"/>
    <w:lvl w:ilvl="0" w:tplc="583A3606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93F082B"/>
    <w:multiLevelType w:val="hybridMultilevel"/>
    <w:tmpl w:val="A4F49E2A"/>
    <w:lvl w:ilvl="0" w:tplc="AC20BF1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E061BB"/>
    <w:multiLevelType w:val="hybridMultilevel"/>
    <w:tmpl w:val="204A209A"/>
    <w:lvl w:ilvl="0" w:tplc="B6DEE7F4">
      <w:numFmt w:val="bullet"/>
      <w:lvlText w:val="-"/>
      <w:lvlJc w:val="left"/>
      <w:pPr>
        <w:ind w:left="760" w:hanging="360"/>
      </w:pPr>
      <w:rPr>
        <w:rFonts w:ascii="Georgia" w:eastAsia="Malgun Gothic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1CF1BB6"/>
    <w:multiLevelType w:val="hybridMultilevel"/>
    <w:tmpl w:val="DCA671D6"/>
    <w:lvl w:ilvl="0" w:tplc="85BE5D26">
      <w:numFmt w:val="bullet"/>
      <w:lvlText w:val="-"/>
      <w:lvlJc w:val="left"/>
      <w:pPr>
        <w:ind w:left="760" w:hanging="360"/>
      </w:pPr>
      <w:rPr>
        <w:rFonts w:ascii="Garamond" w:eastAsia="Malgun Gothic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738628D0"/>
    <w:multiLevelType w:val="hybridMultilevel"/>
    <w:tmpl w:val="B34E3474"/>
    <w:lvl w:ilvl="0" w:tplc="9BC6A260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CDD78A9"/>
    <w:multiLevelType w:val="hybridMultilevel"/>
    <w:tmpl w:val="56B0FA5C"/>
    <w:lvl w:ilvl="0" w:tplc="DE226872">
      <w:numFmt w:val="bullet"/>
      <w:lvlText w:val="-"/>
      <w:lvlJc w:val="left"/>
      <w:pPr>
        <w:ind w:left="760" w:hanging="360"/>
      </w:pPr>
      <w:rPr>
        <w:rFonts w:ascii="Century Gothic" w:eastAsia="Malgun Gothic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36BA0"/>
    <w:rsid w:val="00042F44"/>
    <w:rsid w:val="00055326"/>
    <w:rsid w:val="00060E1F"/>
    <w:rsid w:val="000B20A3"/>
    <w:rsid w:val="000D1B09"/>
    <w:rsid w:val="000D4613"/>
    <w:rsid w:val="000D57CB"/>
    <w:rsid w:val="000D5C15"/>
    <w:rsid w:val="000F32E7"/>
    <w:rsid w:val="0011259B"/>
    <w:rsid w:val="001326C4"/>
    <w:rsid w:val="00155B73"/>
    <w:rsid w:val="001A513A"/>
    <w:rsid w:val="001B7F67"/>
    <w:rsid w:val="002023B8"/>
    <w:rsid w:val="00202512"/>
    <w:rsid w:val="00214D5B"/>
    <w:rsid w:val="002326A1"/>
    <w:rsid w:val="00244DDB"/>
    <w:rsid w:val="00270D63"/>
    <w:rsid w:val="002A3171"/>
    <w:rsid w:val="00331B12"/>
    <w:rsid w:val="00335D04"/>
    <w:rsid w:val="00337F9E"/>
    <w:rsid w:val="00386F6F"/>
    <w:rsid w:val="003D011D"/>
    <w:rsid w:val="003D08F0"/>
    <w:rsid w:val="00403F4C"/>
    <w:rsid w:val="00403F92"/>
    <w:rsid w:val="004173BB"/>
    <w:rsid w:val="0042691B"/>
    <w:rsid w:val="0047359C"/>
    <w:rsid w:val="00485DD8"/>
    <w:rsid w:val="004B3153"/>
    <w:rsid w:val="004D7677"/>
    <w:rsid w:val="004F53DC"/>
    <w:rsid w:val="00510AAA"/>
    <w:rsid w:val="00530840"/>
    <w:rsid w:val="00587668"/>
    <w:rsid w:val="005B6DC3"/>
    <w:rsid w:val="006275D4"/>
    <w:rsid w:val="006351D7"/>
    <w:rsid w:val="00663EC1"/>
    <w:rsid w:val="006C57D8"/>
    <w:rsid w:val="006C71CC"/>
    <w:rsid w:val="007356F1"/>
    <w:rsid w:val="0073691A"/>
    <w:rsid w:val="0077117F"/>
    <w:rsid w:val="00776B1A"/>
    <w:rsid w:val="00796FA7"/>
    <w:rsid w:val="007E016A"/>
    <w:rsid w:val="00827734"/>
    <w:rsid w:val="00840A10"/>
    <w:rsid w:val="00883C8C"/>
    <w:rsid w:val="00886B40"/>
    <w:rsid w:val="008964C7"/>
    <w:rsid w:val="00910A5D"/>
    <w:rsid w:val="00912665"/>
    <w:rsid w:val="00926EF3"/>
    <w:rsid w:val="00933CBB"/>
    <w:rsid w:val="00934196"/>
    <w:rsid w:val="009B1A45"/>
    <w:rsid w:val="009C375F"/>
    <w:rsid w:val="009C39DC"/>
    <w:rsid w:val="009D48E9"/>
    <w:rsid w:val="009F3B9F"/>
    <w:rsid w:val="00A00060"/>
    <w:rsid w:val="00A25A1D"/>
    <w:rsid w:val="00A45428"/>
    <w:rsid w:val="00A54AB7"/>
    <w:rsid w:val="00A7187E"/>
    <w:rsid w:val="00A7456E"/>
    <w:rsid w:val="00A803A1"/>
    <w:rsid w:val="00AA0282"/>
    <w:rsid w:val="00B17BF2"/>
    <w:rsid w:val="00B21D3D"/>
    <w:rsid w:val="00B23DC5"/>
    <w:rsid w:val="00B75BBA"/>
    <w:rsid w:val="00B84771"/>
    <w:rsid w:val="00BE4196"/>
    <w:rsid w:val="00C06A7B"/>
    <w:rsid w:val="00C16C72"/>
    <w:rsid w:val="00C3392E"/>
    <w:rsid w:val="00C847FF"/>
    <w:rsid w:val="00CE7C0A"/>
    <w:rsid w:val="00D34FA0"/>
    <w:rsid w:val="00D835BD"/>
    <w:rsid w:val="00D866FC"/>
    <w:rsid w:val="00DA2559"/>
    <w:rsid w:val="00DA77E0"/>
    <w:rsid w:val="00DB5464"/>
    <w:rsid w:val="00E14135"/>
    <w:rsid w:val="00E3547A"/>
    <w:rsid w:val="00E93F70"/>
    <w:rsid w:val="00E9777B"/>
    <w:rsid w:val="00EB6AD5"/>
    <w:rsid w:val="00EC0520"/>
    <w:rsid w:val="00EC1A7B"/>
    <w:rsid w:val="00F0422F"/>
    <w:rsid w:val="00F271F3"/>
    <w:rsid w:val="00F62228"/>
    <w:rsid w:val="00F64DDD"/>
    <w:rsid w:val="00FB5EF8"/>
    <w:rsid w:val="00FC60F0"/>
    <w:rsid w:val="00FE28E4"/>
    <w:rsid w:val="00FE7A2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3C8C"/>
    <w:pPr>
      <w:ind w:leftChars="400" w:left="800"/>
    </w:pPr>
  </w:style>
  <w:style w:type="character" w:styleId="a8">
    <w:name w:val="Hyperlink"/>
    <w:basedOn w:val="a0"/>
    <w:rsid w:val="00AA0282"/>
    <w:rPr>
      <w:color w:val="0000FF" w:themeColor="hyperlink"/>
      <w:u w:val="single"/>
    </w:rPr>
  </w:style>
  <w:style w:type="table" w:styleId="a9">
    <w:name w:val="Table Grid"/>
    <w:basedOn w:val="a1"/>
    <w:rsid w:val="001A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fe.naver.com/culcom.c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808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user</cp:lastModifiedBy>
  <cp:revision>27</cp:revision>
  <cp:lastPrinted>2008-03-30T07:18:00Z</cp:lastPrinted>
  <dcterms:created xsi:type="dcterms:W3CDTF">2012-12-04T13:59:00Z</dcterms:created>
  <dcterms:modified xsi:type="dcterms:W3CDTF">2012-12-09T02:22:00Z</dcterms:modified>
</cp:coreProperties>
</file>