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4B052A" w:rsidP="004B052A">
            <w:pPr>
              <w:pStyle w:val="Heading1"/>
              <w:tabs>
                <w:tab w:val="center" w:pos="7566"/>
              </w:tabs>
            </w:pPr>
            <w:r>
              <w:rPr>
                <w:rFonts w:hint="eastAsia"/>
              </w:rPr>
              <w:t xml:space="preserve">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Heading3"/>
              <w:rPr>
                <w:rFonts w:hint="eastAsia"/>
                <w:lang w:eastAsia="ko-KR"/>
              </w:rPr>
            </w:pPr>
            <w:r w:rsidRPr="006467E4">
              <w:t>Title:</w:t>
            </w:r>
            <w:r w:rsidR="004B052A">
              <w:rPr>
                <w:rFonts w:hint="eastAsia"/>
                <w:lang w:eastAsia="ko-KR"/>
              </w:rPr>
              <w:t xml:space="preserve"> </w:t>
            </w:r>
            <w:r w:rsidR="00181A86">
              <w:rPr>
                <w:rFonts w:hint="eastAsia"/>
                <w:lang w:eastAsia="ko-KR"/>
              </w:rPr>
              <w:t>Some or Any?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0A3303">
            <w:pPr>
              <w:pStyle w:val="Heading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Heading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Heading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Heading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181A8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PYO</w:t>
            </w:r>
          </w:p>
        </w:tc>
        <w:tc>
          <w:tcPr>
            <w:tcW w:w="3838" w:type="dxa"/>
          </w:tcPr>
          <w:p w:rsidR="00500A18" w:rsidRPr="00DB0A21" w:rsidRDefault="00181A8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 &amp; Over 20</w:t>
            </w:r>
          </w:p>
        </w:tc>
        <w:tc>
          <w:tcPr>
            <w:tcW w:w="3810" w:type="dxa"/>
          </w:tcPr>
          <w:p w:rsidR="00500A18" w:rsidRPr="00DB0A21" w:rsidRDefault="00181A8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181A86" w:rsidP="00B325B5">
            <w:pPr>
              <w:rPr>
                <w:rFonts w:hint="eastAsia"/>
                <w:szCs w:val="24"/>
              </w:rPr>
            </w:pPr>
            <w:r>
              <w:rPr>
                <w:rFonts w:hint="eastAsia"/>
              </w:rPr>
              <w:t xml:space="preserve">- </w:t>
            </w:r>
            <w:r w:rsidRPr="005F31F7">
              <w:rPr>
                <w:rFonts w:hint="eastAsia"/>
                <w:szCs w:val="24"/>
              </w:rPr>
              <w:t>20 Copies of Handout</w:t>
            </w:r>
            <w:r>
              <w:rPr>
                <w:rFonts w:hint="eastAsia"/>
                <w:szCs w:val="24"/>
              </w:rPr>
              <w:t xml:space="preserve"> (T/F, Fill in the blanks, Creating Dialogue)</w:t>
            </w:r>
          </w:p>
          <w:p w:rsidR="00181A86" w:rsidRDefault="00181A86" w:rsidP="00B325B5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 Whiteboard &amp; Markers</w:t>
            </w:r>
          </w:p>
          <w:p w:rsidR="00181A86" w:rsidRDefault="00181A86" w:rsidP="00B325B5">
            <w:pPr>
              <w:rPr>
                <w:rFonts w:hint="eastAsia"/>
              </w:rPr>
            </w:pPr>
            <w:r>
              <w:rPr>
                <w:rFonts w:hint="eastAsia"/>
              </w:rPr>
              <w:t>- Microsoft Powerpoint</w:t>
            </w:r>
          </w:p>
          <w:p w:rsidR="00181A86" w:rsidRPr="00B325B5" w:rsidRDefault="00181A86" w:rsidP="00B325B5">
            <w:r>
              <w:rPr>
                <w:rFonts w:hint="eastAsia"/>
              </w:rPr>
              <w:t xml:space="preserve">- PC &amp; Beam Projector </w:t>
            </w:r>
          </w:p>
        </w:tc>
      </w:tr>
      <w:tr w:rsidR="00DB148D">
        <w:tc>
          <w:tcPr>
            <w:tcW w:w="15349" w:type="dxa"/>
            <w:gridSpan w:val="4"/>
          </w:tcPr>
          <w:p w:rsidR="00BB2DA6" w:rsidRDefault="00DB148D" w:rsidP="00181A86">
            <w:pPr>
              <w:pStyle w:val="Heading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181A86" w:rsidRDefault="00181A86" w:rsidP="00181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To get </w:t>
            </w:r>
            <w:r>
              <w:t xml:space="preserve">students </w:t>
            </w:r>
            <w:r>
              <w:rPr>
                <w:rFonts w:hint="eastAsia"/>
              </w:rPr>
              <w:t>understand about the differences between</w:t>
            </w:r>
            <w:r w:rsidR="008E2577">
              <w:rPr>
                <w:rFonts w:hint="eastAsia"/>
              </w:rPr>
              <w:t xml:space="preserve"> some and a</w:t>
            </w:r>
            <w:r>
              <w:rPr>
                <w:rFonts w:hint="eastAsia"/>
              </w:rPr>
              <w:t xml:space="preserve">ny </w:t>
            </w:r>
          </w:p>
          <w:p w:rsidR="00181A86" w:rsidRPr="00181A86" w:rsidRDefault="00181A86" w:rsidP="00181A86">
            <w:r>
              <w:rPr>
                <w:rFonts w:hint="eastAsia"/>
              </w:rPr>
              <w:t xml:space="preserve">- To get students familiar with </w:t>
            </w:r>
            <w:r w:rsidR="008E2577">
              <w:rPr>
                <w:rFonts w:hint="eastAsia"/>
              </w:rPr>
              <w:t>using some and any in various situation</w:t>
            </w:r>
            <w:r w:rsidR="000F489E">
              <w:rPr>
                <w:rFonts w:hint="eastAsia"/>
              </w:rPr>
              <w:t>s</w:t>
            </w:r>
            <w:r w:rsidR="008E2577"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0F489E" w:rsidRDefault="000A3303" w:rsidP="00217D03">
            <w:pPr>
              <w:rPr>
                <w:szCs w:val="24"/>
              </w:rPr>
            </w:pPr>
            <w:r>
              <w:t>Listening:</w:t>
            </w:r>
            <w:r w:rsidR="000F489E">
              <w:rPr>
                <w:rFonts w:hint="eastAsia"/>
              </w:rPr>
              <w:t xml:space="preserve"> </w:t>
            </w:r>
            <w:r w:rsidR="000F489E" w:rsidRPr="005F31F7">
              <w:rPr>
                <w:rFonts w:hint="eastAsia"/>
                <w:szCs w:val="24"/>
              </w:rPr>
              <w:t>Listening to the teacher</w:t>
            </w:r>
            <w:r w:rsidR="000F489E" w:rsidRPr="005F31F7">
              <w:rPr>
                <w:szCs w:val="24"/>
              </w:rPr>
              <w:t>’</w:t>
            </w:r>
            <w:r w:rsidR="000F489E" w:rsidRPr="005F31F7">
              <w:rPr>
                <w:rFonts w:hint="eastAsia"/>
                <w:szCs w:val="24"/>
              </w:rPr>
              <w:t>s instruction, Listening to their group members</w:t>
            </w:r>
          </w:p>
          <w:p w:rsidR="00217D03" w:rsidRDefault="000A3303" w:rsidP="00217D03">
            <w:r>
              <w:t>Speaking:</w:t>
            </w:r>
            <w:r w:rsidR="00181A86">
              <w:rPr>
                <w:rFonts w:hint="eastAsia"/>
              </w:rPr>
              <w:t xml:space="preserve"> </w:t>
            </w:r>
            <w:r w:rsidR="000F489E">
              <w:rPr>
                <w:rFonts w:hint="eastAsia"/>
              </w:rPr>
              <w:t xml:space="preserve">Drilling, Discussing with </w:t>
            </w:r>
            <w:r w:rsidR="000F489E">
              <w:t xml:space="preserve">their group members, </w:t>
            </w:r>
            <w:r w:rsidR="000F489E">
              <w:rPr>
                <w:rFonts w:hint="eastAsia"/>
              </w:rPr>
              <w:t>Answering to teacher</w:t>
            </w:r>
            <w:r w:rsidR="000F489E">
              <w:t>’</w:t>
            </w:r>
            <w:r w:rsidR="000F489E">
              <w:rPr>
                <w:rFonts w:hint="eastAsia"/>
              </w:rPr>
              <w:t>s question</w:t>
            </w:r>
          </w:p>
          <w:p w:rsidR="00217D03" w:rsidRDefault="000A3303" w:rsidP="00217D03">
            <w:r>
              <w:t>Reading:</w:t>
            </w:r>
            <w:r w:rsidR="000F489E">
              <w:rPr>
                <w:rFonts w:hint="eastAsia"/>
              </w:rPr>
              <w:t xml:space="preserve"> Reading examples and dialogue </w:t>
            </w:r>
          </w:p>
          <w:p w:rsidR="00B142DA" w:rsidRPr="00217D03" w:rsidRDefault="00217D03" w:rsidP="00217D03">
            <w:r>
              <w:t>Writing:</w:t>
            </w:r>
            <w:r w:rsidR="000F489E">
              <w:rPr>
                <w:rFonts w:hint="eastAsia"/>
              </w:rPr>
              <w:t xml:space="preserve"> Completing the question sheets by writing the answers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0A3303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0F489E" w:rsidRDefault="000F489E" w:rsidP="000F489E">
            <w:r>
              <w:t>Grammar:</w:t>
            </w:r>
            <w:r>
              <w:rPr>
                <w:rFonts w:hint="eastAsia"/>
              </w:rPr>
              <w:t xml:space="preserve"> Distinguish the </w:t>
            </w:r>
            <w:r>
              <w:t>grammatical</w:t>
            </w:r>
            <w:r>
              <w:rPr>
                <w:rFonts w:hint="eastAsia"/>
              </w:rPr>
              <w:t xml:space="preserve"> differences between some and any </w:t>
            </w:r>
          </w:p>
          <w:p w:rsidR="00217D03" w:rsidRDefault="000A3303" w:rsidP="00217D03">
            <w:r>
              <w:t>Phonology:</w:t>
            </w:r>
            <w:r w:rsidR="000F489E">
              <w:rPr>
                <w:rFonts w:hint="eastAsia"/>
              </w:rPr>
              <w:t xml:space="preserve"> Pronunciation of </w:t>
            </w:r>
            <w:r w:rsidR="00A1301B">
              <w:rPr>
                <w:rFonts w:hint="eastAsia"/>
              </w:rPr>
              <w:t xml:space="preserve">sentences that contain some and </w:t>
            </w:r>
            <w:r w:rsidR="000F489E">
              <w:rPr>
                <w:rFonts w:hint="eastAsia"/>
              </w:rPr>
              <w:t>any</w:t>
            </w:r>
          </w:p>
          <w:p w:rsidR="00217D03" w:rsidRDefault="000A3303" w:rsidP="00217D03">
            <w:r>
              <w:t>Lexis:</w:t>
            </w:r>
            <w:r w:rsidR="000F489E">
              <w:rPr>
                <w:rFonts w:hint="eastAsia"/>
              </w:rPr>
              <w:t xml:space="preserve"> New vocabulary in examples and dialogue </w:t>
            </w:r>
          </w:p>
          <w:p w:rsidR="00217D03" w:rsidRDefault="000A3303" w:rsidP="00217D03">
            <w:r>
              <w:lastRenderedPageBreak/>
              <w:t>Discourse:</w:t>
            </w:r>
            <w:r w:rsidR="000F489E">
              <w:rPr>
                <w:rFonts w:hint="eastAsia"/>
              </w:rPr>
              <w:t xml:space="preserve"> Discussing how and when to use some and any with group members  </w:t>
            </w:r>
          </w:p>
          <w:p w:rsidR="00B142DA" w:rsidRPr="00217D03" w:rsidRDefault="00217D03" w:rsidP="00217D03">
            <w:r>
              <w:t>Functions:</w:t>
            </w:r>
            <w:r w:rsidR="000F489E">
              <w:rPr>
                <w:rFonts w:hint="eastAsia"/>
              </w:rPr>
              <w:t xml:space="preserve"> </w:t>
            </w:r>
            <w:r w:rsidR="00466568">
              <w:rPr>
                <w:rFonts w:hint="eastAsia"/>
              </w:rPr>
              <w:t xml:space="preserve">Asking about the differences between some and any, Noticing the different uses of some and any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466568" w:rsidRDefault="00DE08F7" w:rsidP="00217D0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 w:rsidR="00466568" w:rsidRPr="00466568">
              <w:rPr>
                <w:rFonts w:hint="eastAsia"/>
                <w:b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Heading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466568" w:rsidRDefault="00DE08F7" w:rsidP="00217D0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 w:rsidR="00466568" w:rsidRPr="00466568">
              <w:rPr>
                <w:rFonts w:hint="eastAsia"/>
                <w:b/>
              </w:rPr>
              <w:t>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C46039" w:rsidP="00217D03"/>
        </w:tc>
      </w:tr>
      <w:tr w:rsidR="000A515B">
        <w:tc>
          <w:tcPr>
            <w:tcW w:w="15349" w:type="dxa"/>
            <w:gridSpan w:val="4"/>
          </w:tcPr>
          <w:p w:rsidR="000A515B" w:rsidRDefault="000A515B" w:rsidP="00DB0A21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A3303" w:rsidRPr="00466568" w:rsidRDefault="00DE08F7" w:rsidP="000A330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 w:rsidR="00466568" w:rsidRPr="00466568">
              <w:rPr>
                <w:rFonts w:hint="eastAsia"/>
                <w:b/>
              </w:rPr>
              <w:t>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5"/>
        <w:gridCol w:w="5946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466568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E08F7" w:rsidRDefault="00217D03" w:rsidP="00DE08F7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DE08F7">
              <w:rPr>
                <w:rFonts w:eastAsiaTheme="majorEastAsia" w:cstheme="majorBidi" w:hint="eastAsia"/>
              </w:rPr>
              <w:t xml:space="preserve"> Greetings &amp; Eliciting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EF535B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Pr="005F31F7">
              <w:rPr>
                <w:rFonts w:hint="eastAsia"/>
                <w:b w:val="0"/>
                <w:sz w:val="24"/>
                <w:szCs w:val="24"/>
              </w:rPr>
              <w:t>To create comfortable environment for students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</w:p>
          <w:p w:rsidR="00EF535B" w:rsidRPr="00EF535B" w:rsidRDefault="00EF535B" w:rsidP="00EF535B">
            <w:r w:rsidRPr="005F31F7">
              <w:rPr>
                <w:rFonts w:hint="eastAsia"/>
                <w:szCs w:val="24"/>
              </w:rPr>
              <w:t>- To make students more interested in 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EF535B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Microsoft Powerpoint (Pictures and Examples)</w:t>
            </w:r>
          </w:p>
          <w:p w:rsidR="00EF535B" w:rsidRPr="00C46039" w:rsidRDefault="00EF535B">
            <w:pPr>
              <w:rPr>
                <w:rFonts w:cs="Arial"/>
              </w:rPr>
            </w:pPr>
            <w:r>
              <w:rPr>
                <w:rFonts w:cs="Arial" w:hint="eastAsia"/>
              </w:rPr>
              <w:t>- Whiteboard &amp;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F535B" w:rsidP="00EF535B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Default="00EF535B" w:rsidP="00EF535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5B" w:rsidRDefault="00EF535B" w:rsidP="00EF535B">
            <w:pPr>
              <w:rPr>
                <w:rFonts w:hint="eastAsia"/>
                <w:szCs w:val="24"/>
              </w:rPr>
            </w:pPr>
            <w:r>
              <w:rPr>
                <w:rFonts w:hint="eastAsia"/>
              </w:rPr>
              <w:t xml:space="preserve">- </w:t>
            </w:r>
            <w:r w:rsidRPr="005F31F7">
              <w:rPr>
                <w:rFonts w:hint="eastAsia"/>
                <w:szCs w:val="24"/>
              </w:rPr>
              <w:t xml:space="preserve">Greetings </w:t>
            </w:r>
          </w:p>
          <w:p w:rsidR="00EF535B" w:rsidRPr="005F31F7" w:rsidRDefault="00EF535B" w:rsidP="00EF53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 Students will answers the teacher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question</w:t>
            </w:r>
          </w:p>
          <w:p w:rsidR="00950C87" w:rsidRPr="00950C87" w:rsidRDefault="00EF535B" w:rsidP="00EF535B">
            <w:r w:rsidRPr="005F31F7">
              <w:rPr>
                <w:rFonts w:hint="eastAsia"/>
                <w:szCs w:val="24"/>
              </w:rPr>
              <w:t>- Students will guess the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5B" w:rsidRPr="005F31F7" w:rsidRDefault="00EF535B" w:rsidP="00EF535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Pr="005F31F7">
              <w:rPr>
                <w:rFonts w:cs="Arial" w:hint="eastAsia"/>
                <w:szCs w:val="24"/>
              </w:rPr>
              <w:t>Greetings</w:t>
            </w:r>
          </w:p>
          <w:p w:rsidR="00950C87" w:rsidRDefault="00EF535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Elicit some ideas about some and any from students by asking some questions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EF535B">
              <w:rPr>
                <w:rFonts w:eastAsiaTheme="majorEastAsia" w:cstheme="majorBidi" w:hint="eastAsia"/>
              </w:rPr>
              <w:t xml:space="preserve"> </w:t>
            </w:r>
          </w:p>
          <w:p w:rsidR="006D02D0" w:rsidRPr="00EF535B" w:rsidRDefault="00EF535B" w:rsidP="00213A09">
            <w:pPr>
              <w:rPr>
                <w:b/>
              </w:rPr>
            </w:pPr>
            <w:r w:rsidRPr="00EF535B">
              <w:rPr>
                <w:rFonts w:hint="eastAsia"/>
                <w:b/>
              </w:rPr>
              <w:t>-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947"/>
        <w:gridCol w:w="6463"/>
        <w:gridCol w:w="594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466568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EF535B" w:rsidRDefault="00217D03" w:rsidP="00EF535B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EF535B">
              <w:rPr>
                <w:rFonts w:eastAsiaTheme="majorEastAsia" w:cstheme="majorBidi" w:hint="eastAsia"/>
              </w:rPr>
              <w:t xml:space="preserve"> Basic concept of Some and Any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F535B" w:rsidRDefault="00EF535B" w:rsidP="00EF535B">
            <w:pPr>
              <w:pStyle w:val="Heading5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- </w:t>
            </w:r>
            <w:r w:rsidRPr="005F31F7">
              <w:rPr>
                <w:rFonts w:hint="eastAsia"/>
                <w:b w:val="0"/>
                <w:sz w:val="24"/>
                <w:szCs w:val="24"/>
              </w:rPr>
              <w:t>To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get students ready for the main activity </w:t>
            </w:r>
          </w:p>
          <w:p w:rsidR="00217D03" w:rsidRPr="00EF535B" w:rsidRDefault="00217D03" w:rsidP="007D535C">
            <w:pPr>
              <w:pStyle w:val="Heading5"/>
              <w:rPr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EF535B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Microsoft Powerpoint</w:t>
            </w:r>
          </w:p>
          <w:p w:rsidR="00EF535B" w:rsidRPr="00C46039" w:rsidRDefault="00EF535B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Whiteboard &amp; Markers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F535B" w:rsidP="00EF535B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Default="00EF535B" w:rsidP="00EF535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11" w:rsidRDefault="00EF535B">
            <w:pPr>
              <w:rPr>
                <w:rFonts w:hint="eastAsia"/>
              </w:rPr>
            </w:pPr>
            <w:r>
              <w:rPr>
                <w:rFonts w:hint="eastAsia"/>
              </w:rPr>
              <w:t>- Students will find the rule from some/any sentences</w:t>
            </w:r>
          </w:p>
          <w:p w:rsidR="00217D03" w:rsidRDefault="00F17411">
            <w:pPr>
              <w:rPr>
                <w:rFonts w:hint="eastAsia"/>
              </w:rPr>
            </w:pPr>
            <w:r>
              <w:rPr>
                <w:rFonts w:hint="eastAsia"/>
              </w:rPr>
              <w:t>- Students will answer for the teacher</w:t>
            </w:r>
            <w:r>
              <w:t>’</w:t>
            </w:r>
            <w:r>
              <w:rPr>
                <w:rFonts w:hint="eastAsia"/>
              </w:rPr>
              <w:t>s question</w:t>
            </w:r>
            <w:r w:rsidR="00EF535B">
              <w:rPr>
                <w:rFonts w:hint="eastAsia"/>
              </w:rPr>
              <w:t xml:space="preserve"> </w:t>
            </w:r>
          </w:p>
          <w:p w:rsidR="00F17411" w:rsidRPr="00950C87" w:rsidRDefault="00F17411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  <w:szCs w:val="24"/>
              </w:rPr>
              <w:t>- Students will give and take information about new vocabulary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EF535B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F17411">
              <w:rPr>
                <w:rFonts w:cs="Arial" w:hint="eastAsia"/>
                <w:szCs w:val="24"/>
              </w:rPr>
              <w:t xml:space="preserve">CCQ: </w:t>
            </w:r>
            <w:r w:rsidR="00F17411">
              <w:rPr>
                <w:rFonts w:cs="Arial"/>
                <w:szCs w:val="24"/>
              </w:rPr>
              <w:t>“</w:t>
            </w:r>
            <w:r w:rsidR="00F17411">
              <w:rPr>
                <w:rFonts w:cs="Arial" w:hint="eastAsia"/>
                <w:szCs w:val="24"/>
              </w:rPr>
              <w:t>Do we use any in positive sentences?</w:t>
            </w:r>
            <w:r w:rsidR="00F17411">
              <w:rPr>
                <w:rFonts w:cs="Arial"/>
                <w:szCs w:val="24"/>
              </w:rPr>
              <w:t>”</w:t>
            </w:r>
            <w:r w:rsidR="00F17411">
              <w:rPr>
                <w:rFonts w:cs="Arial" w:hint="eastAsia"/>
                <w:szCs w:val="24"/>
              </w:rPr>
              <w:t xml:space="preserve">, </w:t>
            </w:r>
            <w:r w:rsidR="00F17411">
              <w:rPr>
                <w:rFonts w:cs="Arial"/>
                <w:szCs w:val="24"/>
              </w:rPr>
              <w:t>“</w:t>
            </w:r>
            <w:r w:rsidR="00F17411">
              <w:rPr>
                <w:rFonts w:cs="Arial" w:hint="eastAsia"/>
                <w:szCs w:val="24"/>
              </w:rPr>
              <w:t>Do we use some in negative sentences?</w:t>
            </w:r>
            <w:r w:rsidR="00F17411">
              <w:rPr>
                <w:rFonts w:cs="Arial"/>
                <w:szCs w:val="24"/>
              </w:rPr>
              <w:t>”</w:t>
            </w:r>
          </w:p>
          <w:p w:rsidR="00F17411" w:rsidRDefault="00F1741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a little bit about mistakes students usually make when they use some/any </w:t>
            </w:r>
          </w:p>
          <w:p w:rsidR="00F17411" w:rsidRDefault="00F17411" w:rsidP="00F174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Explain about new vocabulary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3" w:rsidRPr="000A3303" w:rsidRDefault="00217D03" w:rsidP="000A3303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F17411" w:rsidRDefault="00F17411" w:rsidP="00213A09">
            <w:pPr>
              <w:rPr>
                <w:b/>
              </w:rPr>
            </w:pPr>
            <w:r w:rsidRPr="00F17411">
              <w:rPr>
                <w:rFonts w:hint="eastAsia"/>
                <w:b/>
              </w:rPr>
              <w:t>-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62"/>
        <w:gridCol w:w="594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466568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F17411" w:rsidRDefault="00217D03" w:rsidP="00F17411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F17411">
              <w:rPr>
                <w:rFonts w:eastAsiaTheme="majorEastAsia" w:cstheme="majorBidi" w:hint="eastAsia"/>
              </w:rPr>
              <w:t xml:space="preserve"> Making a dialogue with using some/any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F17411" w:rsidP="007D535C">
            <w:pPr>
              <w:pStyle w:val="Heading5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- Students will have practiced using some/any by creating their own dialogue</w:t>
            </w:r>
          </w:p>
          <w:p w:rsidR="00F17411" w:rsidRPr="00F17411" w:rsidRDefault="00F17411" w:rsidP="00F17411">
            <w:r>
              <w:rPr>
                <w:rFonts w:hint="eastAsia"/>
              </w:rPr>
              <w:t>- Students will find out how to use some/any in conversation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F17411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- 19 copies of worksheet</w:t>
            </w:r>
          </w:p>
          <w:p w:rsidR="00F17411" w:rsidRPr="00C46039" w:rsidRDefault="00F17411">
            <w:pPr>
              <w:rPr>
                <w:rFonts w:cs="Arial"/>
              </w:rPr>
            </w:pPr>
            <w:r>
              <w:rPr>
                <w:rFonts w:cs="Arial" w:hint="eastAsia"/>
              </w:rPr>
              <w:t>- Whiteboard &amp;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7411" w:rsidP="00F17411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7411" w:rsidP="00F174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 &amp; Group Discussion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74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A1301B">
              <w:rPr>
                <w:rFonts w:hint="eastAsia"/>
              </w:rPr>
              <w:t xml:space="preserve">Students will fill in the blanks </w:t>
            </w:r>
          </w:p>
          <w:p w:rsidR="00A1301B" w:rsidRDefault="00A1301B">
            <w:pPr>
              <w:rPr>
                <w:rFonts w:hint="eastAsia"/>
              </w:rPr>
            </w:pPr>
            <w:r>
              <w:rPr>
                <w:rFonts w:hint="eastAsia"/>
              </w:rPr>
              <w:t>- Students will share their answers with whole class</w:t>
            </w:r>
          </w:p>
          <w:p w:rsidR="00A1301B" w:rsidRDefault="00A130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Students will make their own dialogue that contains </w:t>
            </w:r>
            <w:r>
              <w:rPr>
                <w:rFonts w:hint="eastAsia"/>
              </w:rPr>
              <w:lastRenderedPageBreak/>
              <w:t xml:space="preserve">some/any and present it in front of the class </w:t>
            </w:r>
          </w:p>
          <w:p w:rsidR="00A1301B" w:rsidRPr="00950C87" w:rsidRDefault="00A1301B">
            <w:r>
              <w:rPr>
                <w:rFonts w:hint="eastAsia"/>
              </w:rPr>
              <w:t>- Students will exchange their ideas about some/any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741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 Give students some time to fill in the blanks from dialogue worksheet and let them answer to whole class</w:t>
            </w:r>
          </w:p>
          <w:p w:rsidR="00F17411" w:rsidRDefault="00F1741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Let them create their own dialogue by using </w:t>
            </w:r>
            <w:r>
              <w:rPr>
                <w:rFonts w:cs="Arial" w:hint="eastAsia"/>
                <w:szCs w:val="24"/>
              </w:rPr>
              <w:lastRenderedPageBreak/>
              <w:t>some/any based on worksheet</w:t>
            </w:r>
          </w:p>
          <w:p w:rsidR="00F17411" w:rsidRDefault="00F1741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Monitor students while they are doing the activity</w:t>
            </w:r>
          </w:p>
          <w:p w:rsidR="00F17411" w:rsidRDefault="00F1741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CCQ: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 xml:space="preserve">In what situation, can we use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some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 in questions?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A1301B" w:rsidRDefault="00A1301B" w:rsidP="00213A09">
            <w:pPr>
              <w:rPr>
                <w:b/>
              </w:rPr>
            </w:pPr>
            <w:r w:rsidRPr="00A1301B">
              <w:rPr>
                <w:rFonts w:hint="eastAsia"/>
                <w:b/>
              </w:rPr>
              <w:t>- 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8"/>
        <w:gridCol w:w="60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466568">
            <w:pPr>
              <w:pStyle w:val="Heading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Heading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A1301B">
              <w:rPr>
                <w:rFonts w:eastAsiaTheme="majorEastAsia" w:cstheme="majorBidi" w:hint="eastAsia"/>
              </w:rPr>
              <w:t xml:space="preserve"> Review</w:t>
            </w:r>
          </w:p>
          <w:p w:rsidR="00217D03" w:rsidRPr="00213A09" w:rsidRDefault="00217D03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A1301B" w:rsidRDefault="00A1301B" w:rsidP="007D535C">
            <w:pPr>
              <w:pStyle w:val="Heading5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</w:rPr>
              <w:t xml:space="preserve">- To </w:t>
            </w:r>
            <w:r>
              <w:rPr>
                <w:rFonts w:hint="eastAsia"/>
                <w:b w:val="0"/>
                <w:sz w:val="24"/>
                <w:szCs w:val="24"/>
              </w:rPr>
              <w:t>make sure that students fully understand about Some and Any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A1301B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 xml:space="preserve">- Microsoft Powerpoint </w:t>
            </w:r>
          </w:p>
          <w:p w:rsidR="00A1301B" w:rsidRPr="00C46039" w:rsidRDefault="00A1301B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- Whiteboard &amp; Markers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7411" w:rsidP="00F17411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1301B" w:rsidP="00A130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1301B">
            <w:pPr>
              <w:rPr>
                <w:rFonts w:hint="eastAsia"/>
                <w:szCs w:val="24"/>
              </w:rPr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  <w:szCs w:val="24"/>
              </w:rPr>
              <w:t>Students might ask some questions about the topic</w:t>
            </w:r>
          </w:p>
          <w:p w:rsidR="00A1301B" w:rsidRPr="00950C87" w:rsidRDefault="00A1301B" w:rsidP="00A1301B">
            <w:r>
              <w:rPr>
                <w:rFonts w:hint="eastAsia"/>
                <w:szCs w:val="24"/>
              </w:rPr>
              <w:t>- Students will exchange their experiences about making some mistakes related to Some/Any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1301B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- Explain more about the topic</w:t>
            </w:r>
          </w:p>
          <w:p w:rsidR="00A1301B" w:rsidRPr="00A1301B" w:rsidRDefault="00A1301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 Wrap-up the class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Heading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A1301B" w:rsidRDefault="00A1301B" w:rsidP="00213A09">
            <w:pPr>
              <w:rPr>
                <w:b/>
              </w:rPr>
            </w:pPr>
            <w:r w:rsidRPr="00A1301B">
              <w:rPr>
                <w:rFonts w:hint="eastAsia"/>
                <w:b/>
              </w:rPr>
              <w:t>- N/A</w:t>
            </w:r>
          </w:p>
        </w:tc>
      </w:tr>
    </w:tbl>
    <w:p w:rsidR="00EA577E" w:rsidRPr="00EA577E" w:rsidRDefault="00EA577E" w:rsidP="00EA577E"/>
    <w:sectPr w:rsidR="00EA577E" w:rsidRPr="00EA577E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68" w:rsidRDefault="00BC0F68">
      <w:pPr>
        <w:spacing w:before="0" w:after="0"/>
      </w:pPr>
      <w:r>
        <w:separator/>
      </w:r>
    </w:p>
  </w:endnote>
  <w:endnote w:type="continuationSeparator" w:id="0">
    <w:p w:rsidR="00BC0F68" w:rsidRDefault="00BC0F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0A3303" w:rsidP="000A3303">
    <w:pPr>
      <w:pStyle w:val="Footer"/>
      <w:tabs>
        <w:tab w:val="center" w:pos="756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hint="eastAsia"/>
        <w:sz w:val="16"/>
      </w:rPr>
      <w:t xml:space="preserve">Inpyo Lee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68" w:rsidRDefault="00BC0F68">
      <w:pPr>
        <w:spacing w:before="0" w:after="0"/>
      </w:pPr>
      <w:r>
        <w:separator/>
      </w:r>
    </w:p>
  </w:footnote>
  <w:footnote w:type="continuationSeparator" w:id="0">
    <w:p w:rsidR="00BC0F68" w:rsidRDefault="00BC0F6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A3303"/>
    <w:rsid w:val="000A515B"/>
    <w:rsid w:val="000C54A1"/>
    <w:rsid w:val="000D7A79"/>
    <w:rsid w:val="000F0BB1"/>
    <w:rsid w:val="000F489E"/>
    <w:rsid w:val="000F5DC2"/>
    <w:rsid w:val="00181A86"/>
    <w:rsid w:val="001853C3"/>
    <w:rsid w:val="0019266E"/>
    <w:rsid w:val="001C2E9A"/>
    <w:rsid w:val="00213A09"/>
    <w:rsid w:val="00217D03"/>
    <w:rsid w:val="002243FD"/>
    <w:rsid w:val="00253A04"/>
    <w:rsid w:val="00255A6A"/>
    <w:rsid w:val="0026298F"/>
    <w:rsid w:val="00297597"/>
    <w:rsid w:val="002B5338"/>
    <w:rsid w:val="003244CD"/>
    <w:rsid w:val="00352D5D"/>
    <w:rsid w:val="0036214B"/>
    <w:rsid w:val="00465F08"/>
    <w:rsid w:val="00466568"/>
    <w:rsid w:val="004A7AC5"/>
    <w:rsid w:val="004B052A"/>
    <w:rsid w:val="004D6A3B"/>
    <w:rsid w:val="00500A18"/>
    <w:rsid w:val="00506174"/>
    <w:rsid w:val="00564CDD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877ED"/>
    <w:rsid w:val="00796282"/>
    <w:rsid w:val="007B35DA"/>
    <w:rsid w:val="007B7E1D"/>
    <w:rsid w:val="007D535C"/>
    <w:rsid w:val="0080735F"/>
    <w:rsid w:val="00837677"/>
    <w:rsid w:val="00854630"/>
    <w:rsid w:val="00877B92"/>
    <w:rsid w:val="008B5FBB"/>
    <w:rsid w:val="008E2577"/>
    <w:rsid w:val="008F04F0"/>
    <w:rsid w:val="008F7E2F"/>
    <w:rsid w:val="00904B9C"/>
    <w:rsid w:val="00950C87"/>
    <w:rsid w:val="009551A9"/>
    <w:rsid w:val="00977130"/>
    <w:rsid w:val="009C1ABF"/>
    <w:rsid w:val="009E2FEC"/>
    <w:rsid w:val="00A11096"/>
    <w:rsid w:val="00A1301B"/>
    <w:rsid w:val="00A623FA"/>
    <w:rsid w:val="00B142DA"/>
    <w:rsid w:val="00B325B5"/>
    <w:rsid w:val="00B46C3F"/>
    <w:rsid w:val="00B73054"/>
    <w:rsid w:val="00B730F5"/>
    <w:rsid w:val="00B74CAB"/>
    <w:rsid w:val="00B83960"/>
    <w:rsid w:val="00BA64A0"/>
    <w:rsid w:val="00BB1AE6"/>
    <w:rsid w:val="00BB2DA6"/>
    <w:rsid w:val="00BC0F68"/>
    <w:rsid w:val="00BF6274"/>
    <w:rsid w:val="00C46039"/>
    <w:rsid w:val="00C62FD3"/>
    <w:rsid w:val="00C676D4"/>
    <w:rsid w:val="00CB23D9"/>
    <w:rsid w:val="00CB3F4F"/>
    <w:rsid w:val="00CB6CF4"/>
    <w:rsid w:val="00CD06FB"/>
    <w:rsid w:val="00D02961"/>
    <w:rsid w:val="00D4231E"/>
    <w:rsid w:val="00D52B19"/>
    <w:rsid w:val="00D64AEA"/>
    <w:rsid w:val="00D821DD"/>
    <w:rsid w:val="00DA0E9E"/>
    <w:rsid w:val="00DB0A21"/>
    <w:rsid w:val="00DB148D"/>
    <w:rsid w:val="00DB57E1"/>
    <w:rsid w:val="00DC14CC"/>
    <w:rsid w:val="00DE08F7"/>
    <w:rsid w:val="00E131BA"/>
    <w:rsid w:val="00E868F1"/>
    <w:rsid w:val="00E91E64"/>
    <w:rsid w:val="00EA577E"/>
    <w:rsid w:val="00ED1309"/>
    <w:rsid w:val="00EF535B"/>
    <w:rsid w:val="00F0753C"/>
    <w:rsid w:val="00F17411"/>
    <w:rsid w:val="00F65CF2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SupportNoteBullet">
    <w:name w:val="Session Support Note Bullet"/>
    <w:basedOn w:val="Normal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Normal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rsid w:val="00F9554E"/>
    <w:pPr>
      <w:keepNext/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Normal"/>
    <w:next w:val="Normal"/>
    <w:qFormat/>
    <w:rsid w:val="00787A65"/>
    <w:pPr>
      <w:keepNext/>
      <w:spacing w:line="480" w:lineRule="auto"/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Normal"/>
    <w:next w:val="Normal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Normal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Normal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qFormat/>
    <w:rsid w:val="00787A65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DefaultParagraphFont"/>
    <w:rsid w:val="00671AE2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B54D6"/>
  </w:style>
  <w:style w:type="paragraph" w:styleId="Footer">
    <w:name w:val="footer"/>
    <w:basedOn w:val="Normal"/>
    <w:link w:val="FooterChar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41B86B61-490F-4604-8E07-2641D0D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AGBCC Ltd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Inpyo Lee</cp:lastModifiedBy>
  <cp:revision>5</cp:revision>
  <dcterms:created xsi:type="dcterms:W3CDTF">2014-02-18T11:35:00Z</dcterms:created>
  <dcterms:modified xsi:type="dcterms:W3CDTF">2014-02-18T12:24:00Z</dcterms:modified>
</cp:coreProperties>
</file>