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31" w:rsidRPr="00EA55FD" w:rsidRDefault="007F2B31" w:rsidP="00EA55FD">
      <w:pPr>
        <w:spacing w:line="480" w:lineRule="auto"/>
        <w:jc w:val="center"/>
        <w:rPr>
          <w:b/>
          <w:sz w:val="24"/>
          <w:szCs w:val="24"/>
        </w:rPr>
      </w:pPr>
      <w:r w:rsidRPr="00EA55FD">
        <w:rPr>
          <w:rFonts w:hint="eastAsia"/>
          <w:b/>
          <w:sz w:val="24"/>
          <w:szCs w:val="24"/>
        </w:rPr>
        <w:t>Bridging the Two Worlds: Language Research and Language Teaching</w:t>
      </w:r>
    </w:p>
    <w:p w:rsidR="00B77721" w:rsidRDefault="00B77721" w:rsidP="00EA55FD">
      <w:pPr>
        <w:spacing w:line="480" w:lineRule="auto"/>
        <w:jc w:val="center"/>
        <w:rPr>
          <w:sz w:val="24"/>
          <w:szCs w:val="24"/>
        </w:rPr>
      </w:pPr>
    </w:p>
    <w:p w:rsidR="00B77721" w:rsidRDefault="00B77721" w:rsidP="00EA55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고영종</w:t>
      </w:r>
    </w:p>
    <w:p w:rsidR="00B77721" w:rsidRDefault="007E3D1E" w:rsidP="00EA55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Youn</w:t>
      </w:r>
      <w:r w:rsidR="00B77721">
        <w:rPr>
          <w:rFonts w:hint="eastAsia"/>
          <w:sz w:val="24"/>
          <w:szCs w:val="24"/>
        </w:rPr>
        <w:t xml:space="preserve">gjong </w:t>
      </w:r>
      <w:r w:rsidR="00C066D8">
        <w:rPr>
          <w:sz w:val="24"/>
          <w:szCs w:val="24"/>
        </w:rPr>
        <w:t>Ko (</w:t>
      </w:r>
      <w:r w:rsidR="00C066D8">
        <w:rPr>
          <w:rFonts w:hint="eastAsia"/>
          <w:sz w:val="24"/>
          <w:szCs w:val="24"/>
        </w:rPr>
        <w:t>Young)</w:t>
      </w:r>
    </w:p>
    <w:p w:rsidR="00B77721" w:rsidRDefault="00B77721" w:rsidP="00EA55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TESOL 114</w:t>
      </w:r>
      <w:r w:rsidRPr="00B77721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WK</w:t>
      </w:r>
    </w:p>
    <w:p w:rsidR="00B77721" w:rsidRDefault="00EA55FD" w:rsidP="00EA55FD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ay </w:t>
      </w:r>
      <w:r w:rsidR="0087308D">
        <w:rPr>
          <w:rFonts w:hint="eastAsia"/>
          <w:sz w:val="24"/>
          <w:szCs w:val="24"/>
        </w:rPr>
        <w:t>20</w:t>
      </w:r>
      <w:r w:rsidRPr="00EA55FD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>, 2015</w:t>
      </w:r>
    </w:p>
    <w:p w:rsidR="00EA55FD" w:rsidRDefault="00EA55FD" w:rsidP="00B77721">
      <w:pPr>
        <w:spacing w:line="480" w:lineRule="auto"/>
        <w:rPr>
          <w:sz w:val="24"/>
          <w:szCs w:val="24"/>
        </w:rPr>
      </w:pPr>
    </w:p>
    <w:p w:rsidR="001449A7" w:rsidRDefault="00FA36EF" w:rsidP="00C302E8">
      <w:pPr>
        <w:spacing w:line="480" w:lineRule="auto"/>
        <w:ind w:firstLineChars="100" w:firstLine="240"/>
        <w:rPr>
          <w:sz w:val="24"/>
          <w:szCs w:val="24"/>
        </w:rPr>
      </w:pPr>
      <w:r w:rsidRPr="00327A3B">
        <w:rPr>
          <w:rFonts w:hint="eastAsia"/>
          <w:sz w:val="24"/>
          <w:szCs w:val="24"/>
        </w:rPr>
        <w:t xml:space="preserve">It was in the </w:t>
      </w:r>
      <w:r w:rsidRPr="00327A3B">
        <w:rPr>
          <w:sz w:val="24"/>
          <w:szCs w:val="24"/>
        </w:rPr>
        <w:t>summer</w:t>
      </w:r>
      <w:r w:rsidRPr="00327A3B">
        <w:rPr>
          <w:rFonts w:hint="eastAsia"/>
          <w:sz w:val="24"/>
          <w:szCs w:val="24"/>
        </w:rPr>
        <w:t xml:space="preserve"> one rainy day. </w:t>
      </w:r>
      <w:r w:rsidRPr="00327A3B">
        <w:rPr>
          <w:sz w:val="24"/>
          <w:szCs w:val="24"/>
        </w:rPr>
        <w:t>I</w:t>
      </w:r>
      <w:r w:rsidRPr="00327A3B">
        <w:rPr>
          <w:rFonts w:hint="eastAsia"/>
          <w:sz w:val="24"/>
          <w:szCs w:val="24"/>
        </w:rPr>
        <w:t xml:space="preserve"> was standing very nervously in front of one gay bar in Jongno. </w:t>
      </w:r>
      <w:r w:rsidRPr="00327A3B">
        <w:rPr>
          <w:sz w:val="24"/>
          <w:szCs w:val="24"/>
        </w:rPr>
        <w:t>“</w:t>
      </w:r>
      <w:r w:rsidRPr="00327A3B">
        <w:rPr>
          <w:rFonts w:hint="eastAsia"/>
          <w:sz w:val="24"/>
          <w:szCs w:val="24"/>
        </w:rPr>
        <w:t>Should I come in</w:t>
      </w:r>
      <w:r w:rsidRPr="00327A3B">
        <w:rPr>
          <w:sz w:val="24"/>
          <w:szCs w:val="24"/>
        </w:rPr>
        <w:t>?”</w:t>
      </w:r>
      <w:r w:rsidRPr="00327A3B">
        <w:rPr>
          <w:rFonts w:hint="eastAsia"/>
          <w:sz w:val="24"/>
          <w:szCs w:val="24"/>
        </w:rPr>
        <w:t xml:space="preserve"> </w:t>
      </w:r>
      <w:r w:rsidR="00DF1E48" w:rsidRPr="00327A3B">
        <w:rPr>
          <w:rFonts w:hint="eastAsia"/>
          <w:sz w:val="24"/>
          <w:szCs w:val="24"/>
        </w:rPr>
        <w:t xml:space="preserve">As a graduate student in </w:t>
      </w:r>
      <w:r w:rsidRPr="00327A3B">
        <w:rPr>
          <w:rFonts w:hint="eastAsia"/>
          <w:sz w:val="24"/>
          <w:szCs w:val="24"/>
        </w:rPr>
        <w:t>linguistic anthropology ambitiously</w:t>
      </w:r>
      <w:r w:rsidR="00DF1E48" w:rsidRPr="00327A3B">
        <w:rPr>
          <w:rFonts w:hint="eastAsia"/>
          <w:sz w:val="24"/>
          <w:szCs w:val="24"/>
        </w:rPr>
        <w:t xml:space="preserve"> but </w:t>
      </w:r>
      <w:r w:rsidR="00010465" w:rsidRPr="00327A3B">
        <w:rPr>
          <w:sz w:val="24"/>
          <w:szCs w:val="24"/>
        </w:rPr>
        <w:t>helplessly</w:t>
      </w:r>
      <w:r w:rsidRPr="00327A3B">
        <w:rPr>
          <w:rFonts w:hint="eastAsia"/>
          <w:sz w:val="24"/>
          <w:szCs w:val="24"/>
        </w:rPr>
        <w:t xml:space="preserve"> </w:t>
      </w:r>
      <w:r w:rsidR="00EA55FD">
        <w:rPr>
          <w:rFonts w:hint="eastAsia"/>
          <w:sz w:val="24"/>
          <w:szCs w:val="24"/>
        </w:rPr>
        <w:t xml:space="preserve">starting his first day of </w:t>
      </w:r>
      <w:r w:rsidR="00DF1E48" w:rsidRPr="00327A3B">
        <w:rPr>
          <w:rFonts w:hint="eastAsia"/>
          <w:sz w:val="24"/>
          <w:szCs w:val="24"/>
        </w:rPr>
        <w:t>ethnographic fieldwork</w:t>
      </w:r>
      <w:r w:rsidR="00010465" w:rsidRPr="00327A3B">
        <w:rPr>
          <w:rFonts w:hint="eastAsia"/>
          <w:sz w:val="24"/>
          <w:szCs w:val="24"/>
        </w:rPr>
        <w:t xml:space="preserve">, I was asking myself over and over again. </w:t>
      </w:r>
      <w:r w:rsidR="00010465" w:rsidRPr="00327A3B">
        <w:rPr>
          <w:sz w:val="24"/>
          <w:szCs w:val="24"/>
        </w:rPr>
        <w:t>“</w:t>
      </w:r>
      <w:r w:rsidR="00010465" w:rsidRPr="00327A3B">
        <w:rPr>
          <w:rFonts w:hint="eastAsia"/>
          <w:sz w:val="24"/>
          <w:szCs w:val="24"/>
        </w:rPr>
        <w:t>Should I just go home</w:t>
      </w:r>
      <w:r w:rsidR="00010465" w:rsidRPr="00327A3B">
        <w:rPr>
          <w:sz w:val="24"/>
          <w:szCs w:val="24"/>
        </w:rPr>
        <w:t>?”</w:t>
      </w:r>
      <w:r w:rsidR="006C72C6">
        <w:rPr>
          <w:rFonts w:hint="eastAsia"/>
          <w:sz w:val="24"/>
          <w:szCs w:val="24"/>
        </w:rPr>
        <w:t xml:space="preserve"> My job was to </w:t>
      </w:r>
      <w:r w:rsidR="00283DC7">
        <w:rPr>
          <w:rFonts w:hint="eastAsia"/>
          <w:sz w:val="24"/>
          <w:szCs w:val="24"/>
        </w:rPr>
        <w:t xml:space="preserve">investigate </w:t>
      </w:r>
      <w:r w:rsidR="007F29BD">
        <w:rPr>
          <w:rFonts w:hint="eastAsia"/>
          <w:sz w:val="24"/>
          <w:szCs w:val="24"/>
        </w:rPr>
        <w:t xml:space="preserve">and collect </w:t>
      </w:r>
      <w:r w:rsidR="00283DC7">
        <w:rPr>
          <w:rFonts w:hint="eastAsia"/>
          <w:sz w:val="24"/>
          <w:szCs w:val="24"/>
        </w:rPr>
        <w:t xml:space="preserve">the words and slangs </w:t>
      </w:r>
      <w:r w:rsidR="00EA55FD">
        <w:rPr>
          <w:rFonts w:hint="eastAsia"/>
          <w:sz w:val="24"/>
          <w:szCs w:val="24"/>
        </w:rPr>
        <w:t>gay men</w:t>
      </w:r>
      <w:r w:rsidR="00283DC7">
        <w:rPr>
          <w:rFonts w:hint="eastAsia"/>
          <w:sz w:val="24"/>
          <w:szCs w:val="24"/>
        </w:rPr>
        <w:t xml:space="preserve"> employ to communicate among </w:t>
      </w:r>
      <w:r w:rsidR="00EA55FD">
        <w:rPr>
          <w:sz w:val="24"/>
          <w:szCs w:val="24"/>
        </w:rPr>
        <w:t>them</w:t>
      </w:r>
      <w:r w:rsidR="00283DC7">
        <w:rPr>
          <w:rFonts w:hint="eastAsia"/>
          <w:sz w:val="24"/>
          <w:szCs w:val="24"/>
        </w:rPr>
        <w:t xml:space="preserve"> and to assert their identities as minorities. </w:t>
      </w:r>
      <w:r w:rsidR="00EA55FD">
        <w:rPr>
          <w:rFonts w:hint="eastAsia"/>
          <w:sz w:val="24"/>
          <w:szCs w:val="24"/>
        </w:rPr>
        <w:t>My job was then</w:t>
      </w:r>
      <w:r w:rsidR="007F29BD">
        <w:rPr>
          <w:rFonts w:hint="eastAsia"/>
          <w:sz w:val="24"/>
          <w:szCs w:val="24"/>
        </w:rPr>
        <w:t>, with help from linguistic research,</w:t>
      </w:r>
      <w:r w:rsidR="00EA55FD">
        <w:rPr>
          <w:rFonts w:hint="eastAsia"/>
          <w:sz w:val="24"/>
          <w:szCs w:val="24"/>
        </w:rPr>
        <w:t xml:space="preserve"> to describe and analyze their life-world</w:t>
      </w:r>
      <w:r w:rsidR="007F29BD">
        <w:rPr>
          <w:rFonts w:hint="eastAsia"/>
          <w:sz w:val="24"/>
          <w:szCs w:val="24"/>
        </w:rPr>
        <w:t xml:space="preserve">. </w:t>
      </w:r>
    </w:p>
    <w:p w:rsidR="00822A33" w:rsidRPr="009F124A" w:rsidRDefault="007F29BD" w:rsidP="00C302E8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pushed the door of the bar wide open and started my first day. </w:t>
      </w:r>
      <w:r w:rsidR="00C302E8">
        <w:rPr>
          <w:rFonts w:hint="eastAsia"/>
          <w:sz w:val="24"/>
          <w:szCs w:val="24"/>
        </w:rPr>
        <w:t xml:space="preserve">It was never easy. It was not easy not in the sense that I had to meet these </w:t>
      </w:r>
      <w:r w:rsidR="00C302E8">
        <w:rPr>
          <w:sz w:val="24"/>
          <w:szCs w:val="24"/>
        </w:rPr>
        <w:t>“</w:t>
      </w:r>
      <w:r w:rsidR="00C302E8">
        <w:rPr>
          <w:rFonts w:hint="eastAsia"/>
          <w:sz w:val="24"/>
          <w:szCs w:val="24"/>
        </w:rPr>
        <w:t>different</w:t>
      </w:r>
      <w:r w:rsidR="00C302E8">
        <w:rPr>
          <w:sz w:val="24"/>
          <w:szCs w:val="24"/>
        </w:rPr>
        <w:t>”</w:t>
      </w:r>
      <w:r w:rsidR="00C302E8">
        <w:rPr>
          <w:rFonts w:hint="eastAsia"/>
          <w:sz w:val="24"/>
          <w:szCs w:val="24"/>
        </w:rPr>
        <w:t xml:space="preserve"> people on a daily basis. It was difficult in the sense that </w:t>
      </w:r>
      <w:r w:rsidR="007717D9">
        <w:rPr>
          <w:rFonts w:hint="eastAsia"/>
          <w:sz w:val="24"/>
          <w:szCs w:val="24"/>
        </w:rPr>
        <w:t xml:space="preserve">they </w:t>
      </w:r>
      <w:r w:rsidR="00E016A5">
        <w:rPr>
          <w:rFonts w:hint="eastAsia"/>
          <w:sz w:val="24"/>
          <w:szCs w:val="24"/>
        </w:rPr>
        <w:t xml:space="preserve">were reluctant to open their minds to this </w:t>
      </w:r>
      <w:r w:rsidR="00E016A5">
        <w:rPr>
          <w:sz w:val="24"/>
          <w:szCs w:val="24"/>
        </w:rPr>
        <w:t>“</w:t>
      </w:r>
      <w:r w:rsidR="00E016A5">
        <w:rPr>
          <w:rFonts w:hint="eastAsia"/>
          <w:sz w:val="24"/>
          <w:szCs w:val="24"/>
        </w:rPr>
        <w:t>outsider.</w:t>
      </w:r>
      <w:r w:rsidR="00E016A5">
        <w:rPr>
          <w:sz w:val="24"/>
          <w:szCs w:val="24"/>
        </w:rPr>
        <w:t>”</w:t>
      </w:r>
      <w:r w:rsidR="00E016A5">
        <w:rPr>
          <w:rFonts w:hint="eastAsia"/>
          <w:sz w:val="24"/>
          <w:szCs w:val="24"/>
        </w:rPr>
        <w:t xml:space="preserve"> I was a learner of the new language, and the mastery of </w:t>
      </w:r>
      <w:r w:rsidR="00E016A5">
        <w:rPr>
          <w:rFonts w:hint="eastAsia"/>
          <w:sz w:val="24"/>
          <w:szCs w:val="24"/>
        </w:rPr>
        <w:lastRenderedPageBreak/>
        <w:t>the language was a daunting task.</w:t>
      </w:r>
      <w:r w:rsidR="007717D9">
        <w:rPr>
          <w:rFonts w:hint="eastAsia"/>
          <w:sz w:val="24"/>
          <w:szCs w:val="24"/>
        </w:rPr>
        <w:t xml:space="preserve"> </w:t>
      </w:r>
      <w:r w:rsidR="009C0C00">
        <w:rPr>
          <w:rFonts w:hint="eastAsia"/>
          <w:sz w:val="24"/>
          <w:szCs w:val="24"/>
        </w:rPr>
        <w:t>Then came the turning point of my research when I</w:t>
      </w:r>
      <w:r w:rsidR="009F7228">
        <w:rPr>
          <w:rFonts w:hint="eastAsia"/>
          <w:sz w:val="24"/>
          <w:szCs w:val="24"/>
        </w:rPr>
        <w:t xml:space="preserve"> realized </w:t>
      </w:r>
      <w:r w:rsidR="004B74D0">
        <w:rPr>
          <w:rFonts w:hint="eastAsia"/>
          <w:sz w:val="24"/>
          <w:szCs w:val="24"/>
        </w:rPr>
        <w:t xml:space="preserve">the significance of </w:t>
      </w:r>
      <w:r w:rsidR="004B74D0" w:rsidRPr="004B74D0">
        <w:rPr>
          <w:rFonts w:hint="eastAsia"/>
          <w:i/>
          <w:sz w:val="24"/>
          <w:szCs w:val="24"/>
        </w:rPr>
        <w:t>participant</w:t>
      </w:r>
      <w:r w:rsidR="004B74D0">
        <w:rPr>
          <w:rFonts w:hint="eastAsia"/>
          <w:sz w:val="24"/>
          <w:szCs w:val="24"/>
        </w:rPr>
        <w:t xml:space="preserve"> observation and </w:t>
      </w:r>
      <w:r w:rsidR="004B74D0">
        <w:rPr>
          <w:sz w:val="24"/>
          <w:szCs w:val="24"/>
        </w:rPr>
        <w:t>practic</w:t>
      </w:r>
      <w:r w:rsidR="004B74D0">
        <w:rPr>
          <w:rFonts w:hint="eastAsia"/>
          <w:sz w:val="24"/>
          <w:szCs w:val="24"/>
        </w:rPr>
        <w:t>ing it. This</w:t>
      </w:r>
      <w:r w:rsidR="00E24F34">
        <w:rPr>
          <w:rFonts w:hint="eastAsia"/>
          <w:sz w:val="24"/>
          <w:szCs w:val="24"/>
        </w:rPr>
        <w:t xml:space="preserve"> </w:t>
      </w:r>
      <w:r w:rsidR="00E24F34" w:rsidRPr="00E24F34">
        <w:rPr>
          <w:rFonts w:hint="eastAsia"/>
          <w:i/>
          <w:sz w:val="24"/>
          <w:szCs w:val="24"/>
        </w:rPr>
        <w:t>participant</w:t>
      </w:r>
      <w:r w:rsidR="00E24F34">
        <w:rPr>
          <w:rFonts w:hint="eastAsia"/>
          <w:sz w:val="24"/>
          <w:szCs w:val="24"/>
        </w:rPr>
        <w:t xml:space="preserve"> observation</w:t>
      </w:r>
      <w:r w:rsidR="004B74D0">
        <w:rPr>
          <w:rFonts w:hint="eastAsia"/>
          <w:sz w:val="24"/>
          <w:szCs w:val="24"/>
        </w:rPr>
        <w:t xml:space="preserve"> </w:t>
      </w:r>
      <w:r w:rsidR="00E24F34">
        <w:rPr>
          <w:rFonts w:hint="eastAsia"/>
          <w:sz w:val="24"/>
          <w:szCs w:val="24"/>
        </w:rPr>
        <w:t xml:space="preserve">is, unlike typical and </w:t>
      </w:r>
      <w:r w:rsidR="00E24F34">
        <w:rPr>
          <w:sz w:val="24"/>
          <w:szCs w:val="24"/>
        </w:rPr>
        <w:t>“</w:t>
      </w:r>
      <w:r w:rsidR="00E24F34">
        <w:rPr>
          <w:rFonts w:hint="eastAsia"/>
          <w:sz w:val="24"/>
          <w:szCs w:val="24"/>
        </w:rPr>
        <w:t>scientific</w:t>
      </w:r>
      <w:r w:rsidR="00E24F34">
        <w:rPr>
          <w:sz w:val="24"/>
          <w:szCs w:val="24"/>
        </w:rPr>
        <w:t>”</w:t>
      </w:r>
      <w:r w:rsidR="00E24F34">
        <w:rPr>
          <w:rFonts w:hint="eastAsia"/>
          <w:sz w:val="24"/>
          <w:szCs w:val="24"/>
        </w:rPr>
        <w:t xml:space="preserve"> observation method, lets an observer attentively participate in the </w:t>
      </w:r>
      <w:r w:rsidR="009F124A">
        <w:rPr>
          <w:rFonts w:hint="eastAsia"/>
          <w:sz w:val="24"/>
          <w:szCs w:val="24"/>
        </w:rPr>
        <w:t xml:space="preserve">target research group. The researcher does not only study people, but also study </w:t>
      </w:r>
      <w:r w:rsidR="009F124A" w:rsidRPr="009F124A">
        <w:rPr>
          <w:rFonts w:hint="eastAsia"/>
          <w:i/>
          <w:sz w:val="24"/>
          <w:szCs w:val="24"/>
        </w:rPr>
        <w:t>with</w:t>
      </w:r>
      <w:r w:rsidR="009F124A">
        <w:rPr>
          <w:rFonts w:hint="eastAsia"/>
          <w:i/>
          <w:sz w:val="24"/>
          <w:szCs w:val="24"/>
        </w:rPr>
        <w:t xml:space="preserve"> </w:t>
      </w:r>
      <w:r w:rsidR="009F124A">
        <w:rPr>
          <w:rFonts w:hint="eastAsia"/>
          <w:sz w:val="24"/>
          <w:szCs w:val="24"/>
        </w:rPr>
        <w:t xml:space="preserve">people. I will explain the underlying meaning of that research method later. </w:t>
      </w:r>
    </w:p>
    <w:p w:rsidR="009F7228" w:rsidRDefault="00E016A5" w:rsidP="00E016A5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To make a long story short, </w:t>
      </w:r>
      <w:r w:rsidR="009C0C00">
        <w:rPr>
          <w:rFonts w:hint="eastAsia"/>
          <w:sz w:val="24"/>
          <w:szCs w:val="24"/>
        </w:rPr>
        <w:t xml:space="preserve">after over a year of </w:t>
      </w:r>
      <w:r w:rsidR="009F7228">
        <w:rPr>
          <w:rFonts w:hint="eastAsia"/>
          <w:sz w:val="24"/>
          <w:szCs w:val="24"/>
        </w:rPr>
        <w:t>research, I gradually managed to win their cooperation, their support, more importantly, their trust.</w:t>
      </w:r>
      <w:r w:rsidR="009F124A">
        <w:rPr>
          <w:rFonts w:hint="eastAsia"/>
          <w:sz w:val="24"/>
          <w:szCs w:val="24"/>
        </w:rPr>
        <w:t xml:space="preserve"> They began to invite me on various occasions. They began to </w:t>
      </w:r>
      <w:r w:rsidR="00F66649">
        <w:rPr>
          <w:rFonts w:hint="eastAsia"/>
          <w:sz w:val="24"/>
          <w:szCs w:val="24"/>
        </w:rPr>
        <w:t xml:space="preserve">use the word </w:t>
      </w:r>
      <w:r w:rsidR="00F66649">
        <w:rPr>
          <w:sz w:val="24"/>
          <w:szCs w:val="24"/>
        </w:rPr>
        <w:t>“</w:t>
      </w:r>
      <w:r w:rsidR="00F66649">
        <w:rPr>
          <w:rFonts w:hint="eastAsia"/>
          <w:sz w:val="24"/>
          <w:szCs w:val="24"/>
        </w:rPr>
        <w:t>friend,</w:t>
      </w:r>
      <w:r w:rsidR="00F66649">
        <w:rPr>
          <w:sz w:val="24"/>
          <w:szCs w:val="24"/>
        </w:rPr>
        <w:t>”</w:t>
      </w:r>
      <w:r w:rsidR="00F66649">
        <w:rPr>
          <w:rFonts w:hint="eastAsia"/>
          <w:sz w:val="24"/>
          <w:szCs w:val="24"/>
        </w:rPr>
        <w:t xml:space="preserve"> not a </w:t>
      </w:r>
      <w:r w:rsidR="00F66649">
        <w:rPr>
          <w:sz w:val="24"/>
          <w:szCs w:val="24"/>
        </w:rPr>
        <w:t>“</w:t>
      </w:r>
      <w:r w:rsidR="00F66649">
        <w:rPr>
          <w:rFonts w:hint="eastAsia"/>
          <w:sz w:val="24"/>
          <w:szCs w:val="24"/>
        </w:rPr>
        <w:t>researcher.</w:t>
      </w:r>
      <w:r w:rsidR="00F66649">
        <w:rPr>
          <w:sz w:val="24"/>
          <w:szCs w:val="24"/>
        </w:rPr>
        <w:t>”</w:t>
      </w:r>
      <w:r w:rsidR="00F66649">
        <w:rPr>
          <w:rFonts w:hint="eastAsia"/>
          <w:sz w:val="24"/>
          <w:szCs w:val="24"/>
        </w:rPr>
        <w:t xml:space="preserve"> Knocking on the door of the gay bar was no more an issue for me.</w:t>
      </w:r>
    </w:p>
    <w:p w:rsidR="00822A33" w:rsidRDefault="00822A33" w:rsidP="00010465">
      <w:pPr>
        <w:spacing w:line="480" w:lineRule="auto"/>
        <w:rPr>
          <w:sz w:val="24"/>
          <w:szCs w:val="24"/>
        </w:rPr>
      </w:pPr>
    </w:p>
    <w:p w:rsidR="007F2B31" w:rsidRDefault="00822A33" w:rsidP="00E016A5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Then, at this point, you will ask one very reasonable question. Why and how is your experience </w:t>
      </w:r>
      <w:r w:rsidR="00687375">
        <w:rPr>
          <w:rFonts w:hint="eastAsia"/>
          <w:sz w:val="24"/>
          <w:szCs w:val="24"/>
        </w:rPr>
        <w:t xml:space="preserve">relevant to this </w:t>
      </w:r>
      <w:r w:rsidR="00687375">
        <w:rPr>
          <w:sz w:val="24"/>
          <w:szCs w:val="24"/>
        </w:rPr>
        <w:t>e</w:t>
      </w:r>
      <w:r w:rsidR="00687375">
        <w:rPr>
          <w:rFonts w:hint="eastAsia"/>
          <w:sz w:val="24"/>
          <w:szCs w:val="24"/>
        </w:rPr>
        <w:t xml:space="preserve">ssay? How do you intertwine </w:t>
      </w:r>
      <w:r w:rsidR="00120396">
        <w:rPr>
          <w:rFonts w:hint="eastAsia"/>
          <w:sz w:val="24"/>
          <w:szCs w:val="24"/>
        </w:rPr>
        <w:t>one to another? As a beginner researcher in the field of anthropology, I was not only tr</w:t>
      </w:r>
      <w:r w:rsidR="00DC4405">
        <w:rPr>
          <w:rFonts w:hint="eastAsia"/>
          <w:sz w:val="24"/>
          <w:szCs w:val="24"/>
        </w:rPr>
        <w:t xml:space="preserve">ained to study people. I was also taught to study </w:t>
      </w:r>
      <w:r w:rsidR="00DC4405" w:rsidRPr="00DC4405">
        <w:rPr>
          <w:rFonts w:hint="eastAsia"/>
          <w:i/>
          <w:sz w:val="24"/>
          <w:szCs w:val="24"/>
        </w:rPr>
        <w:t>with</w:t>
      </w:r>
      <w:r w:rsidR="00DC4405">
        <w:rPr>
          <w:rFonts w:hint="eastAsia"/>
          <w:sz w:val="24"/>
          <w:szCs w:val="24"/>
        </w:rPr>
        <w:t xml:space="preserve"> people, becoming a student myself with the people</w:t>
      </w:r>
      <w:r w:rsidR="0067678E">
        <w:rPr>
          <w:rFonts w:hint="eastAsia"/>
          <w:sz w:val="24"/>
          <w:szCs w:val="24"/>
        </w:rPr>
        <w:t xml:space="preserve"> investigated. </w:t>
      </w:r>
    </w:p>
    <w:p w:rsidR="00822A33" w:rsidRDefault="00EA6384" w:rsidP="00E016A5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Ironically, </w:t>
      </w:r>
      <w:r w:rsidR="0067678E">
        <w:rPr>
          <w:rFonts w:hint="eastAsia"/>
          <w:sz w:val="24"/>
          <w:szCs w:val="24"/>
        </w:rPr>
        <w:t xml:space="preserve">I knew I was not a bad researcher when at the point I </w:t>
      </w:r>
      <w:r>
        <w:rPr>
          <w:rFonts w:hint="eastAsia"/>
          <w:sz w:val="24"/>
          <w:szCs w:val="24"/>
        </w:rPr>
        <w:t xml:space="preserve">stopped attracting public gaze in their gatherings. It was not that they had no information about me. They </w:t>
      </w:r>
      <w:r w:rsidRPr="00EA6384">
        <w:rPr>
          <w:rFonts w:hint="eastAsia"/>
          <w:i/>
          <w:sz w:val="24"/>
          <w:szCs w:val="24"/>
        </w:rPr>
        <w:t>knew</w:t>
      </w:r>
      <w:r>
        <w:rPr>
          <w:rFonts w:hint="eastAsia"/>
          <w:sz w:val="24"/>
          <w:szCs w:val="24"/>
        </w:rPr>
        <w:t xml:space="preserve"> I was a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mainstream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heterosexual researcher, but it did not matter to them, and it </w:t>
      </w:r>
      <w:r w:rsidR="009F2F54">
        <w:rPr>
          <w:rFonts w:hint="eastAsia"/>
          <w:sz w:val="24"/>
          <w:szCs w:val="24"/>
        </w:rPr>
        <w:t>was not even an issue any more.</w:t>
      </w:r>
      <w:r w:rsidR="00ED7DC6">
        <w:rPr>
          <w:rFonts w:hint="eastAsia"/>
          <w:sz w:val="24"/>
          <w:szCs w:val="24"/>
        </w:rPr>
        <w:t xml:space="preserve"> Without compromising my researcher position, </w:t>
      </w:r>
      <w:r w:rsidR="003D65E0">
        <w:rPr>
          <w:sz w:val="24"/>
          <w:szCs w:val="24"/>
        </w:rPr>
        <w:t>I</w:t>
      </w:r>
      <w:r w:rsidR="009F124A">
        <w:rPr>
          <w:rFonts w:hint="eastAsia"/>
          <w:sz w:val="24"/>
          <w:szCs w:val="24"/>
        </w:rPr>
        <w:t xml:space="preserve"> became </w:t>
      </w:r>
      <w:r w:rsidR="003D65E0">
        <w:rPr>
          <w:rFonts w:hint="eastAsia"/>
          <w:sz w:val="24"/>
          <w:szCs w:val="24"/>
        </w:rPr>
        <w:t>one of them, part of their culture.</w:t>
      </w:r>
    </w:p>
    <w:p w:rsidR="004B21D1" w:rsidRDefault="003D65E0" w:rsidP="004B21D1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Then, </w:t>
      </w:r>
      <w:r w:rsidR="0066663B">
        <w:rPr>
          <w:rFonts w:hint="eastAsia"/>
          <w:sz w:val="24"/>
          <w:szCs w:val="24"/>
        </w:rPr>
        <w:t xml:space="preserve">coming back to my question at the beginning of the paragraph, can I portrait my ideal type of teacher recalling and </w:t>
      </w:r>
      <w:r w:rsidR="0066663B">
        <w:rPr>
          <w:sz w:val="24"/>
          <w:szCs w:val="24"/>
        </w:rPr>
        <w:t>utilizing</w:t>
      </w:r>
      <w:r w:rsidR="0066663B">
        <w:rPr>
          <w:rFonts w:hint="eastAsia"/>
          <w:sz w:val="24"/>
          <w:szCs w:val="24"/>
        </w:rPr>
        <w:t xml:space="preserve"> my researcher experience? </w:t>
      </w:r>
      <w:r w:rsidR="004B21D1">
        <w:rPr>
          <w:rFonts w:hint="eastAsia"/>
          <w:sz w:val="24"/>
          <w:szCs w:val="24"/>
        </w:rPr>
        <w:t xml:space="preserve">      </w:t>
      </w:r>
      <w:r w:rsidR="00F66649">
        <w:rPr>
          <w:rFonts w:hint="eastAsia"/>
          <w:sz w:val="24"/>
          <w:szCs w:val="24"/>
        </w:rPr>
        <w:t xml:space="preserve">  </w:t>
      </w:r>
      <w:r w:rsidR="0066663B">
        <w:rPr>
          <w:rFonts w:hint="eastAsia"/>
          <w:sz w:val="24"/>
          <w:szCs w:val="24"/>
        </w:rPr>
        <w:t xml:space="preserve">Roger Greenberg, my TESOL </w:t>
      </w:r>
      <w:r w:rsidR="004B21D1">
        <w:rPr>
          <w:rFonts w:hint="eastAsia"/>
          <w:sz w:val="24"/>
          <w:szCs w:val="24"/>
        </w:rPr>
        <w:t>instructor</w:t>
      </w:r>
      <w:r w:rsidR="0066663B">
        <w:rPr>
          <w:rFonts w:hint="eastAsia"/>
          <w:sz w:val="24"/>
          <w:szCs w:val="24"/>
        </w:rPr>
        <w:t xml:space="preserve"> once </w:t>
      </w:r>
      <w:r w:rsidR="0066663B">
        <w:rPr>
          <w:sz w:val="24"/>
          <w:szCs w:val="24"/>
        </w:rPr>
        <w:t>introduced</w:t>
      </w:r>
      <w:r w:rsidR="0066663B">
        <w:rPr>
          <w:rFonts w:hint="eastAsia"/>
          <w:sz w:val="24"/>
          <w:szCs w:val="24"/>
        </w:rPr>
        <w:t xml:space="preserve"> </w:t>
      </w:r>
      <w:r w:rsidR="00A507A9">
        <w:rPr>
          <w:rFonts w:hint="eastAsia"/>
          <w:sz w:val="24"/>
          <w:szCs w:val="24"/>
        </w:rPr>
        <w:t xml:space="preserve">the class this very thought-provoking quote. I cannot </w:t>
      </w:r>
      <w:r w:rsidR="00C53866">
        <w:rPr>
          <w:rFonts w:hint="eastAsia"/>
          <w:sz w:val="24"/>
          <w:szCs w:val="24"/>
        </w:rPr>
        <w:t xml:space="preserve">recall the exact words, but it is something very similar to this. </w:t>
      </w:r>
      <w:r w:rsidR="00C53866">
        <w:rPr>
          <w:sz w:val="24"/>
          <w:szCs w:val="24"/>
        </w:rPr>
        <w:t>“</w:t>
      </w:r>
      <w:r w:rsidR="00C53866">
        <w:rPr>
          <w:rFonts w:hint="eastAsia"/>
          <w:sz w:val="24"/>
          <w:szCs w:val="24"/>
        </w:rPr>
        <w:t>Best teachers are the ones who stop being teachers.</w:t>
      </w:r>
      <w:r w:rsidR="00C53866">
        <w:rPr>
          <w:sz w:val="24"/>
          <w:szCs w:val="24"/>
        </w:rPr>
        <w:t>”</w:t>
      </w:r>
      <w:r w:rsidR="00C53866">
        <w:rPr>
          <w:rFonts w:hint="eastAsia"/>
          <w:sz w:val="24"/>
          <w:szCs w:val="24"/>
        </w:rPr>
        <w:t xml:space="preserve"> The underlying philosophy </w:t>
      </w:r>
      <w:r w:rsidR="009B6638">
        <w:rPr>
          <w:rFonts w:hint="eastAsia"/>
          <w:sz w:val="24"/>
          <w:szCs w:val="24"/>
        </w:rPr>
        <w:t xml:space="preserve">here is utterly profound. Just like good anthropologists study </w:t>
      </w:r>
      <w:r w:rsidR="009B6638" w:rsidRPr="009B6638">
        <w:rPr>
          <w:rFonts w:hint="eastAsia"/>
          <w:i/>
          <w:sz w:val="24"/>
          <w:szCs w:val="24"/>
        </w:rPr>
        <w:t>with</w:t>
      </w:r>
      <w:r w:rsidR="009B6638">
        <w:rPr>
          <w:rFonts w:hint="eastAsia"/>
          <w:sz w:val="24"/>
          <w:szCs w:val="24"/>
        </w:rPr>
        <w:t xml:space="preserve"> people, good teachers teach and study </w:t>
      </w:r>
      <w:r w:rsidR="009B6638" w:rsidRPr="009B6638">
        <w:rPr>
          <w:rFonts w:hint="eastAsia"/>
          <w:i/>
          <w:sz w:val="24"/>
          <w:szCs w:val="24"/>
        </w:rPr>
        <w:t>with</w:t>
      </w:r>
      <w:r w:rsidR="009B6638">
        <w:rPr>
          <w:rFonts w:hint="eastAsia"/>
          <w:sz w:val="24"/>
          <w:szCs w:val="24"/>
        </w:rPr>
        <w:t xml:space="preserve"> their students. When I say that good teachers teach and study </w:t>
      </w:r>
      <w:r w:rsidR="009B6638" w:rsidRPr="009B6638">
        <w:rPr>
          <w:rFonts w:hint="eastAsia"/>
          <w:i/>
          <w:sz w:val="24"/>
          <w:szCs w:val="24"/>
        </w:rPr>
        <w:t>with</w:t>
      </w:r>
      <w:r w:rsidR="009B6638">
        <w:rPr>
          <w:rFonts w:hint="eastAsia"/>
          <w:sz w:val="24"/>
          <w:szCs w:val="24"/>
        </w:rPr>
        <w:t xml:space="preserve"> their students, it does not necessarily mean tha</w:t>
      </w:r>
      <w:r w:rsidR="003226D9">
        <w:rPr>
          <w:rFonts w:hint="eastAsia"/>
          <w:sz w:val="24"/>
          <w:szCs w:val="24"/>
        </w:rPr>
        <w:t xml:space="preserve">t they stop being teachers in a traditional sense. Instead, they </w:t>
      </w:r>
      <w:r w:rsidR="003226D9">
        <w:rPr>
          <w:sz w:val="24"/>
          <w:szCs w:val="24"/>
        </w:rPr>
        <w:t>transcend</w:t>
      </w:r>
      <w:r w:rsidR="003226D9">
        <w:rPr>
          <w:rFonts w:hint="eastAsia"/>
          <w:sz w:val="24"/>
          <w:szCs w:val="24"/>
        </w:rPr>
        <w:t xml:space="preserve"> the typical and the stereotyped teachers, and become students themselves, learning the subject matter together with their students. </w:t>
      </w:r>
    </w:p>
    <w:p w:rsidR="00C53866" w:rsidRDefault="003226D9" w:rsidP="004B21D1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Emergent language teaching is one good example. </w:t>
      </w:r>
      <w:r w:rsidR="00286862">
        <w:rPr>
          <w:rFonts w:hint="eastAsia"/>
          <w:sz w:val="24"/>
          <w:szCs w:val="24"/>
        </w:rPr>
        <w:t xml:space="preserve">According to Greenberg, one learns a new language better when the language emerges itself than when it is </w:t>
      </w:r>
      <w:r w:rsidR="004B21D1">
        <w:rPr>
          <w:rFonts w:hint="eastAsia"/>
          <w:sz w:val="24"/>
          <w:szCs w:val="24"/>
        </w:rPr>
        <w:t xml:space="preserve">hierarchically </w:t>
      </w:r>
      <w:r w:rsidR="00286862">
        <w:rPr>
          <w:rFonts w:hint="eastAsia"/>
          <w:sz w:val="24"/>
          <w:szCs w:val="24"/>
        </w:rPr>
        <w:t>acquired. One can easily see here my analogy between a good researcher and a good teacher. Instead of circulating questionnaires</w:t>
      </w:r>
      <w:r w:rsidR="00693313">
        <w:rPr>
          <w:rFonts w:hint="eastAsia"/>
          <w:sz w:val="24"/>
          <w:szCs w:val="24"/>
        </w:rPr>
        <w:t xml:space="preserve"> and going back to school</w:t>
      </w:r>
      <w:r w:rsidR="00286862">
        <w:rPr>
          <w:rFonts w:hint="eastAsia"/>
          <w:sz w:val="24"/>
          <w:szCs w:val="24"/>
        </w:rPr>
        <w:t xml:space="preserve">, I chose to </w:t>
      </w:r>
      <w:r w:rsidR="00286862">
        <w:rPr>
          <w:sz w:val="24"/>
          <w:szCs w:val="24"/>
        </w:rPr>
        <w:t>“</w:t>
      </w:r>
      <w:r w:rsidR="00286862">
        <w:rPr>
          <w:rFonts w:hint="eastAsia"/>
          <w:sz w:val="24"/>
          <w:szCs w:val="24"/>
        </w:rPr>
        <w:t>go native</w:t>
      </w:r>
      <w:r w:rsidR="00286862">
        <w:rPr>
          <w:sz w:val="24"/>
          <w:szCs w:val="24"/>
        </w:rPr>
        <w:t>”</w:t>
      </w:r>
      <w:r w:rsidR="00693313">
        <w:rPr>
          <w:rFonts w:hint="eastAsia"/>
          <w:sz w:val="24"/>
          <w:szCs w:val="24"/>
        </w:rPr>
        <w:t xml:space="preserve"> among gay communities. By the same token, instead of circulating handouts and standing behind the lecture desk, good teachers participate in their students</w:t>
      </w:r>
      <w:r w:rsidR="00693313">
        <w:rPr>
          <w:sz w:val="24"/>
          <w:szCs w:val="24"/>
        </w:rPr>
        <w:t>’</w:t>
      </w:r>
      <w:r w:rsidR="00693313">
        <w:rPr>
          <w:rFonts w:hint="eastAsia"/>
          <w:sz w:val="24"/>
          <w:szCs w:val="24"/>
        </w:rPr>
        <w:t xml:space="preserve"> speech activities as their teachers and also </w:t>
      </w:r>
      <w:r w:rsidR="00C066D8">
        <w:rPr>
          <w:rFonts w:hint="eastAsia"/>
          <w:sz w:val="24"/>
          <w:szCs w:val="24"/>
        </w:rPr>
        <w:t xml:space="preserve">as </w:t>
      </w:r>
      <w:r w:rsidR="00693313">
        <w:rPr>
          <w:rFonts w:hint="eastAsia"/>
          <w:sz w:val="24"/>
          <w:szCs w:val="24"/>
        </w:rPr>
        <w:t>their fellow learners. They teach their students</w:t>
      </w:r>
      <w:r w:rsidR="00B14745">
        <w:rPr>
          <w:rFonts w:hint="eastAsia"/>
          <w:sz w:val="24"/>
          <w:szCs w:val="24"/>
        </w:rPr>
        <w:t xml:space="preserve"> in a traditional sense</w:t>
      </w:r>
      <w:r w:rsidR="00693313">
        <w:rPr>
          <w:rFonts w:hint="eastAsia"/>
          <w:sz w:val="24"/>
          <w:szCs w:val="24"/>
        </w:rPr>
        <w:t>, they involve themselves in their students</w:t>
      </w:r>
      <w:r w:rsidR="00693313">
        <w:rPr>
          <w:sz w:val="24"/>
          <w:szCs w:val="24"/>
        </w:rPr>
        <w:t>’</w:t>
      </w:r>
      <w:r w:rsidR="00693313">
        <w:rPr>
          <w:rFonts w:hint="eastAsia"/>
          <w:sz w:val="24"/>
          <w:szCs w:val="24"/>
        </w:rPr>
        <w:t xml:space="preserve"> learning activities, and </w:t>
      </w:r>
      <w:r w:rsidR="00B14745">
        <w:rPr>
          <w:rFonts w:hint="eastAsia"/>
          <w:sz w:val="24"/>
          <w:szCs w:val="24"/>
        </w:rPr>
        <w:t>they enable that language in their students emerge themselves. This is a picture of me imagining a language teacher.</w:t>
      </w:r>
    </w:p>
    <w:p w:rsidR="00B14745" w:rsidRDefault="00B14745" w:rsidP="00010465">
      <w:pPr>
        <w:spacing w:line="480" w:lineRule="auto"/>
        <w:rPr>
          <w:sz w:val="24"/>
          <w:szCs w:val="24"/>
        </w:rPr>
      </w:pPr>
    </w:p>
    <w:p w:rsidR="004B21D1" w:rsidRDefault="00B14745" w:rsidP="004B21D1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I started this short essay by briefly talking about my past experience.</w:t>
      </w:r>
      <w:r w:rsidR="00321562">
        <w:rPr>
          <w:rFonts w:hint="eastAsia"/>
          <w:sz w:val="24"/>
          <w:szCs w:val="24"/>
        </w:rPr>
        <w:t xml:space="preserve"> For the body part, </w:t>
      </w:r>
      <w:r w:rsidR="00321562">
        <w:rPr>
          <w:sz w:val="24"/>
          <w:szCs w:val="24"/>
        </w:rPr>
        <w:t>I</w:t>
      </w:r>
      <w:r w:rsidR="00321562">
        <w:rPr>
          <w:rFonts w:hint="eastAsia"/>
          <w:sz w:val="24"/>
          <w:szCs w:val="24"/>
        </w:rPr>
        <w:t xml:space="preserve"> </w:t>
      </w:r>
      <w:r w:rsidR="00321562">
        <w:rPr>
          <w:sz w:val="24"/>
          <w:szCs w:val="24"/>
        </w:rPr>
        <w:t>highlight</w:t>
      </w:r>
      <w:r w:rsidR="00321562">
        <w:rPr>
          <w:rFonts w:hint="eastAsia"/>
          <w:sz w:val="24"/>
          <w:szCs w:val="24"/>
        </w:rPr>
        <w:t>ed the</w:t>
      </w:r>
      <w:r w:rsidR="00321562">
        <w:rPr>
          <w:sz w:val="24"/>
          <w:szCs w:val="24"/>
        </w:rPr>
        <w:t xml:space="preserve"> similarities between a good researcher and </w:t>
      </w:r>
      <w:r w:rsidR="00321562">
        <w:rPr>
          <w:rFonts w:hint="eastAsia"/>
          <w:sz w:val="24"/>
          <w:szCs w:val="24"/>
        </w:rPr>
        <w:t xml:space="preserve">a good teacher, and presented my ideal </w:t>
      </w:r>
      <w:r w:rsidR="00321562">
        <w:rPr>
          <w:sz w:val="24"/>
          <w:szCs w:val="24"/>
        </w:rPr>
        <w:t>portrait</w:t>
      </w:r>
      <w:r w:rsidR="00321562">
        <w:rPr>
          <w:rFonts w:hint="eastAsia"/>
          <w:sz w:val="24"/>
          <w:szCs w:val="24"/>
        </w:rPr>
        <w:t xml:space="preserve"> of a language teacher. Now, for the last part of this essay, </w:t>
      </w:r>
      <w:r w:rsidR="00AD571A">
        <w:rPr>
          <w:rFonts w:hint="eastAsia"/>
          <w:sz w:val="24"/>
          <w:szCs w:val="24"/>
        </w:rPr>
        <w:t xml:space="preserve">let me tell you about </w:t>
      </w:r>
      <w:r w:rsidR="002269A1">
        <w:rPr>
          <w:rFonts w:hint="eastAsia"/>
          <w:sz w:val="24"/>
          <w:szCs w:val="24"/>
        </w:rPr>
        <w:t xml:space="preserve">how I can relate this TESOL learning to </w:t>
      </w:r>
      <w:r w:rsidR="002269A1">
        <w:rPr>
          <w:rFonts w:hint="eastAsia"/>
          <w:sz w:val="24"/>
          <w:szCs w:val="24"/>
        </w:rPr>
        <w:lastRenderedPageBreak/>
        <w:t xml:space="preserve">my future life plans. </w:t>
      </w:r>
    </w:p>
    <w:p w:rsidR="00B14745" w:rsidRDefault="002269A1" w:rsidP="004B21D1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have always been fascinated with stories and language. </w:t>
      </w:r>
      <w:r w:rsidR="00302C83">
        <w:rPr>
          <w:rFonts w:hint="eastAsia"/>
          <w:sz w:val="24"/>
          <w:szCs w:val="24"/>
        </w:rPr>
        <w:t xml:space="preserve">To be more specific, </w:t>
      </w:r>
      <w:r w:rsidR="001E2FAC">
        <w:rPr>
          <w:rFonts w:hint="eastAsia"/>
          <w:sz w:val="24"/>
          <w:szCs w:val="24"/>
        </w:rPr>
        <w:t>it</w:t>
      </w:r>
      <w:r w:rsidR="001E2FAC">
        <w:rPr>
          <w:sz w:val="24"/>
          <w:szCs w:val="24"/>
        </w:rPr>
        <w:t xml:space="preserve"> is </w:t>
      </w:r>
      <w:r w:rsidR="001E2FAC">
        <w:rPr>
          <w:rFonts w:hint="eastAsia"/>
          <w:sz w:val="24"/>
          <w:szCs w:val="24"/>
        </w:rPr>
        <w:t>human beings</w:t>
      </w:r>
      <w:r w:rsidR="001E2FAC">
        <w:rPr>
          <w:sz w:val="24"/>
          <w:szCs w:val="24"/>
        </w:rPr>
        <w:t>’</w:t>
      </w:r>
      <w:r w:rsidR="001E2FAC">
        <w:rPr>
          <w:rFonts w:hint="eastAsia"/>
          <w:sz w:val="24"/>
          <w:szCs w:val="24"/>
        </w:rPr>
        <w:t xml:space="preserve"> language </w:t>
      </w:r>
      <w:r w:rsidR="001E2FAC">
        <w:rPr>
          <w:sz w:val="24"/>
          <w:szCs w:val="24"/>
        </w:rPr>
        <w:t>uses that has attracted me and lead</w:t>
      </w:r>
      <w:r w:rsidR="001E2FAC">
        <w:rPr>
          <w:rFonts w:hint="eastAsia"/>
          <w:sz w:val="24"/>
          <w:szCs w:val="24"/>
        </w:rPr>
        <w:t xml:space="preserve"> me to study anthropology and now TESOL. As language and culture are undeniably intertwined, </w:t>
      </w:r>
      <w:r w:rsidR="001E2FAC">
        <w:rPr>
          <w:sz w:val="24"/>
          <w:szCs w:val="24"/>
        </w:rPr>
        <w:t>I</w:t>
      </w:r>
      <w:r w:rsidR="001E2FAC">
        <w:rPr>
          <w:rFonts w:hint="eastAsia"/>
          <w:sz w:val="24"/>
          <w:szCs w:val="24"/>
        </w:rPr>
        <w:t xml:space="preserve"> </w:t>
      </w:r>
      <w:r w:rsidR="008E7656">
        <w:rPr>
          <w:rFonts w:hint="eastAsia"/>
          <w:sz w:val="24"/>
          <w:szCs w:val="24"/>
        </w:rPr>
        <w:t>firmly believe that we w</w:t>
      </w:r>
      <w:r w:rsidR="00F66649">
        <w:rPr>
          <w:rFonts w:hint="eastAsia"/>
          <w:sz w:val="24"/>
          <w:szCs w:val="24"/>
        </w:rPr>
        <w:t>ill not have a concrete</w:t>
      </w:r>
      <w:r w:rsidR="008E7656">
        <w:rPr>
          <w:rFonts w:hint="eastAsia"/>
          <w:sz w:val="24"/>
          <w:szCs w:val="24"/>
        </w:rPr>
        <w:t xml:space="preserve"> understandin</w:t>
      </w:r>
      <w:r w:rsidR="00FE2F71">
        <w:rPr>
          <w:rFonts w:hint="eastAsia"/>
          <w:sz w:val="24"/>
          <w:szCs w:val="24"/>
        </w:rPr>
        <w:t xml:space="preserve">g of the world without studying </w:t>
      </w:r>
      <w:r w:rsidR="00780942">
        <w:rPr>
          <w:rFonts w:hint="eastAsia"/>
          <w:sz w:val="24"/>
          <w:szCs w:val="24"/>
        </w:rPr>
        <w:t xml:space="preserve">language phenomenon. These include bilingualism, diglossia, contact linguistics, and the list never ends. </w:t>
      </w:r>
      <w:r w:rsidR="004B6282">
        <w:rPr>
          <w:rFonts w:hint="eastAsia"/>
          <w:sz w:val="24"/>
          <w:szCs w:val="24"/>
        </w:rPr>
        <w:t xml:space="preserve">Second language teaching and learning are obviously two of </w:t>
      </w:r>
      <w:r w:rsidR="00DA008E">
        <w:rPr>
          <w:rFonts w:hint="eastAsia"/>
          <w:sz w:val="24"/>
          <w:szCs w:val="24"/>
        </w:rPr>
        <w:t xml:space="preserve">the areas that need more vigorous and extensive research. I </w:t>
      </w:r>
      <w:r w:rsidR="001A7CB4">
        <w:rPr>
          <w:rFonts w:hint="eastAsia"/>
          <w:sz w:val="24"/>
          <w:szCs w:val="24"/>
        </w:rPr>
        <w:t>would like to contribute to the areas</w:t>
      </w:r>
      <w:r w:rsidR="00DA008E">
        <w:rPr>
          <w:rFonts w:hint="eastAsia"/>
          <w:sz w:val="24"/>
          <w:szCs w:val="24"/>
        </w:rPr>
        <w:t xml:space="preserve">. </w:t>
      </w:r>
      <w:r w:rsidR="001A7CB4">
        <w:rPr>
          <w:rFonts w:hint="eastAsia"/>
          <w:sz w:val="24"/>
          <w:szCs w:val="24"/>
        </w:rPr>
        <w:t xml:space="preserve">When it comes to researching and studying language behaviors, there is no such thing as mastery. When it comes to researching and studying language behaviors, I </w:t>
      </w:r>
      <w:r w:rsidR="00BD0C3D">
        <w:rPr>
          <w:rFonts w:hint="eastAsia"/>
          <w:sz w:val="24"/>
          <w:szCs w:val="24"/>
        </w:rPr>
        <w:t>will remain a curious and investigating student.</w:t>
      </w:r>
    </w:p>
    <w:p w:rsidR="00BD0C3D" w:rsidRDefault="00BD0C3D" w:rsidP="00BD0C3D">
      <w:pPr>
        <w:spacing w:line="480" w:lineRule="auto"/>
        <w:jc w:val="left"/>
        <w:rPr>
          <w:sz w:val="24"/>
          <w:szCs w:val="24"/>
        </w:rPr>
      </w:pPr>
    </w:p>
    <w:p w:rsidR="00BD0C3D" w:rsidRDefault="00C066D8" w:rsidP="00BD0C3D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864</w:t>
      </w:r>
      <w:r w:rsidR="00BD0C3D">
        <w:rPr>
          <w:rFonts w:hint="eastAsia"/>
          <w:sz w:val="24"/>
          <w:szCs w:val="24"/>
        </w:rPr>
        <w:t xml:space="preserve"> words</w:t>
      </w:r>
    </w:p>
    <w:p w:rsidR="00327A3B" w:rsidRDefault="00327A3B" w:rsidP="00010465">
      <w:pPr>
        <w:spacing w:line="480" w:lineRule="auto"/>
        <w:rPr>
          <w:sz w:val="24"/>
          <w:szCs w:val="24"/>
        </w:rPr>
      </w:pPr>
    </w:p>
    <w:p w:rsidR="00D31D3C" w:rsidRPr="00327A3B" w:rsidRDefault="00D31D3C" w:rsidP="00010465">
      <w:pPr>
        <w:spacing w:line="480" w:lineRule="auto"/>
        <w:rPr>
          <w:sz w:val="24"/>
          <w:szCs w:val="24"/>
        </w:rPr>
      </w:pPr>
    </w:p>
    <w:sectPr w:rsidR="00D31D3C" w:rsidRPr="00327A3B" w:rsidSect="001449A7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F5" w:rsidRDefault="003D4EF5" w:rsidP="006C72C6">
      <w:r>
        <w:separator/>
      </w:r>
    </w:p>
  </w:endnote>
  <w:endnote w:type="continuationSeparator" w:id="0">
    <w:p w:rsidR="003D4EF5" w:rsidRDefault="003D4EF5" w:rsidP="006C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5036"/>
      <w:docPartObj>
        <w:docPartGallery w:val="Page Numbers (Bottom of Page)"/>
        <w:docPartUnique/>
      </w:docPartObj>
    </w:sdtPr>
    <w:sdtContent>
      <w:p w:rsidR="00B77721" w:rsidRDefault="0040770B">
        <w:pPr>
          <w:pStyle w:val="a4"/>
          <w:jc w:val="center"/>
        </w:pPr>
        <w:fldSimple w:instr=" PAGE   \* MERGEFORMAT ">
          <w:r w:rsidR="00C066D8" w:rsidRPr="00C066D8">
            <w:rPr>
              <w:noProof/>
              <w:lang w:val="ko-KR"/>
            </w:rPr>
            <w:t>1</w:t>
          </w:r>
        </w:fldSimple>
      </w:p>
    </w:sdtContent>
  </w:sdt>
  <w:p w:rsidR="00B77721" w:rsidRDefault="00B777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F5" w:rsidRDefault="003D4EF5" w:rsidP="006C72C6">
      <w:r>
        <w:separator/>
      </w:r>
    </w:p>
  </w:footnote>
  <w:footnote w:type="continuationSeparator" w:id="0">
    <w:p w:rsidR="003D4EF5" w:rsidRDefault="003D4EF5" w:rsidP="006C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6EF"/>
    <w:rsid w:val="00010465"/>
    <w:rsid w:val="000551BD"/>
    <w:rsid w:val="00120396"/>
    <w:rsid w:val="001449A7"/>
    <w:rsid w:val="001519F1"/>
    <w:rsid w:val="001A7CB4"/>
    <w:rsid w:val="001E1233"/>
    <w:rsid w:val="001E2FAC"/>
    <w:rsid w:val="00204C48"/>
    <w:rsid w:val="002269A1"/>
    <w:rsid w:val="00283DC7"/>
    <w:rsid w:val="00285FB6"/>
    <w:rsid w:val="00286862"/>
    <w:rsid w:val="00302C83"/>
    <w:rsid w:val="00321562"/>
    <w:rsid w:val="003226D9"/>
    <w:rsid w:val="00327A3B"/>
    <w:rsid w:val="003C5B49"/>
    <w:rsid w:val="003D4EF5"/>
    <w:rsid w:val="003D65E0"/>
    <w:rsid w:val="0040770B"/>
    <w:rsid w:val="00424934"/>
    <w:rsid w:val="00464777"/>
    <w:rsid w:val="0046795C"/>
    <w:rsid w:val="004749C1"/>
    <w:rsid w:val="004B21D1"/>
    <w:rsid w:val="004B6282"/>
    <w:rsid w:val="004B74D0"/>
    <w:rsid w:val="004F76B3"/>
    <w:rsid w:val="0058770B"/>
    <w:rsid w:val="00597264"/>
    <w:rsid w:val="005E3D45"/>
    <w:rsid w:val="005E658C"/>
    <w:rsid w:val="0066663B"/>
    <w:rsid w:val="0067678E"/>
    <w:rsid w:val="006861E5"/>
    <w:rsid w:val="00687375"/>
    <w:rsid w:val="00693313"/>
    <w:rsid w:val="006C72C6"/>
    <w:rsid w:val="006E67DC"/>
    <w:rsid w:val="007717D9"/>
    <w:rsid w:val="00780942"/>
    <w:rsid w:val="007E3D1E"/>
    <w:rsid w:val="007F29BD"/>
    <w:rsid w:val="007F2B31"/>
    <w:rsid w:val="00822A33"/>
    <w:rsid w:val="00860C2E"/>
    <w:rsid w:val="0087308D"/>
    <w:rsid w:val="008E7656"/>
    <w:rsid w:val="009A34CE"/>
    <w:rsid w:val="009B6638"/>
    <w:rsid w:val="009C0C00"/>
    <w:rsid w:val="009F124A"/>
    <w:rsid w:val="009F2F54"/>
    <w:rsid w:val="009F7228"/>
    <w:rsid w:val="00A507A9"/>
    <w:rsid w:val="00A67B26"/>
    <w:rsid w:val="00AD571A"/>
    <w:rsid w:val="00B14745"/>
    <w:rsid w:val="00B77721"/>
    <w:rsid w:val="00B83756"/>
    <w:rsid w:val="00BD0C3D"/>
    <w:rsid w:val="00BD3120"/>
    <w:rsid w:val="00BD7923"/>
    <w:rsid w:val="00C066D8"/>
    <w:rsid w:val="00C2451A"/>
    <w:rsid w:val="00C302E8"/>
    <w:rsid w:val="00C52C47"/>
    <w:rsid w:val="00C53866"/>
    <w:rsid w:val="00C63A12"/>
    <w:rsid w:val="00C81B73"/>
    <w:rsid w:val="00CA670E"/>
    <w:rsid w:val="00CF5A2D"/>
    <w:rsid w:val="00D31D3C"/>
    <w:rsid w:val="00DA008E"/>
    <w:rsid w:val="00DC4405"/>
    <w:rsid w:val="00DF1E48"/>
    <w:rsid w:val="00E016A5"/>
    <w:rsid w:val="00E07BAD"/>
    <w:rsid w:val="00E24F34"/>
    <w:rsid w:val="00E832A3"/>
    <w:rsid w:val="00EA55FD"/>
    <w:rsid w:val="00EA6384"/>
    <w:rsid w:val="00ED7DC6"/>
    <w:rsid w:val="00EE6B12"/>
    <w:rsid w:val="00F11365"/>
    <w:rsid w:val="00F5775D"/>
    <w:rsid w:val="00F66649"/>
    <w:rsid w:val="00F965E6"/>
    <w:rsid w:val="00FA36EF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A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2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C72C6"/>
  </w:style>
  <w:style w:type="paragraph" w:styleId="a4">
    <w:name w:val="footer"/>
    <w:basedOn w:val="a"/>
    <w:link w:val="Char0"/>
    <w:uiPriority w:val="99"/>
    <w:unhideWhenUsed/>
    <w:rsid w:val="006C72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7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6E31-AFA6-4291-82B5-CF7ED02C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2015-05-20T13:32:00Z</dcterms:created>
  <dcterms:modified xsi:type="dcterms:W3CDTF">2015-05-20T13:32:00Z</dcterms:modified>
</cp:coreProperties>
</file>