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0" w:rsidRDefault="00F06900" w:rsidP="00F06900">
      <w:pPr>
        <w:jc w:val="right"/>
        <w:rPr>
          <w:rFonts w:hint="eastAsia"/>
          <w:szCs w:val="20"/>
        </w:rPr>
      </w:pPr>
      <w:r>
        <w:rPr>
          <w:rFonts w:hint="eastAsia"/>
          <w:szCs w:val="20"/>
        </w:rPr>
        <w:t>Britney</w:t>
      </w:r>
    </w:p>
    <w:p w:rsidR="00F06900" w:rsidRPr="00F06900" w:rsidRDefault="00F06900" w:rsidP="00F06900">
      <w:pPr>
        <w:jc w:val="right"/>
        <w:rPr>
          <w:rFonts w:hint="eastAsia"/>
          <w:szCs w:val="20"/>
        </w:rPr>
      </w:pPr>
      <w:r>
        <w:rPr>
          <w:rFonts w:hint="eastAsia"/>
          <w:szCs w:val="20"/>
        </w:rPr>
        <w:t xml:space="preserve">  </w:t>
      </w:r>
      <w:r>
        <w:rPr>
          <w:szCs w:val="20"/>
        </w:rPr>
        <w:t>September 1</w:t>
      </w:r>
      <w:r>
        <w:rPr>
          <w:rFonts w:hint="eastAsia"/>
          <w:szCs w:val="20"/>
        </w:rPr>
        <w:t>3</w:t>
      </w:r>
      <w:r>
        <w:rPr>
          <w:szCs w:val="20"/>
        </w:rPr>
        <w:t>, 2015</w:t>
      </w:r>
    </w:p>
    <w:p w:rsidR="00F06900" w:rsidRDefault="00F06900" w:rsidP="005C25D9">
      <w:pPr>
        <w:jc w:val="center"/>
        <w:rPr>
          <w:rFonts w:hint="eastAsia"/>
          <w:sz w:val="28"/>
          <w:szCs w:val="28"/>
        </w:rPr>
      </w:pPr>
    </w:p>
    <w:p w:rsidR="00636ED9" w:rsidRDefault="00F06900" w:rsidP="005C25D9">
      <w:pPr>
        <w:jc w:val="center"/>
        <w:rPr>
          <w:rFonts w:hint="eastAsia"/>
          <w:sz w:val="28"/>
          <w:szCs w:val="28"/>
        </w:rPr>
      </w:pPr>
      <w:r w:rsidRPr="00F06900">
        <w:rPr>
          <w:rFonts w:hint="eastAsia"/>
          <w:sz w:val="28"/>
          <w:szCs w:val="28"/>
        </w:rPr>
        <w:t>Respectable Teacher</w:t>
      </w:r>
    </w:p>
    <w:p w:rsidR="00F06900" w:rsidRPr="00F06900" w:rsidRDefault="00F06900" w:rsidP="005C25D9">
      <w:pPr>
        <w:jc w:val="center"/>
        <w:rPr>
          <w:sz w:val="28"/>
          <w:szCs w:val="28"/>
        </w:rPr>
      </w:pPr>
    </w:p>
    <w:p w:rsidR="00206574" w:rsidRDefault="00206574" w:rsidP="007546AC">
      <w:pPr>
        <w:spacing w:line="276" w:lineRule="auto"/>
        <w:rPr>
          <w:rFonts w:hint="eastAsia"/>
          <w:sz w:val="24"/>
          <w:szCs w:val="24"/>
        </w:rPr>
      </w:pPr>
      <w:r w:rsidRPr="00206574">
        <w:rPr>
          <w:rFonts w:hint="eastAsia"/>
          <w:sz w:val="24"/>
          <w:szCs w:val="24"/>
        </w:rPr>
        <w:t xml:space="preserve">     </w:t>
      </w:r>
      <w:r w:rsidRPr="00206574">
        <w:rPr>
          <w:sz w:val="24"/>
          <w:szCs w:val="24"/>
        </w:rPr>
        <w:t>I</w:t>
      </w:r>
      <w:r w:rsidRPr="00206574">
        <w:rPr>
          <w:rFonts w:hint="eastAsia"/>
          <w:sz w:val="24"/>
          <w:szCs w:val="24"/>
        </w:rPr>
        <w:t xml:space="preserve"> was in my sophomore year in high </w:t>
      </w:r>
      <w:r w:rsidR="00DE0E0C">
        <w:rPr>
          <w:rFonts w:hint="eastAsia"/>
          <w:sz w:val="24"/>
          <w:szCs w:val="24"/>
        </w:rPr>
        <w:t>school</w:t>
      </w:r>
      <w:r w:rsidRPr="00206574">
        <w:rPr>
          <w:rFonts w:hint="eastAsia"/>
          <w:sz w:val="24"/>
          <w:szCs w:val="24"/>
        </w:rPr>
        <w:t xml:space="preserve"> when</w:t>
      </w:r>
      <w:r>
        <w:rPr>
          <w:rFonts w:hint="eastAsia"/>
          <w:sz w:val="24"/>
          <w:szCs w:val="24"/>
        </w:rPr>
        <w:t xml:space="preserve"> I first met my Chinese teacher</w:t>
      </w:r>
      <w:r w:rsidRPr="00206574">
        <w:rPr>
          <w:rFonts w:hint="eastAsia"/>
          <w:sz w:val="24"/>
          <w:szCs w:val="24"/>
        </w:rPr>
        <w:t xml:space="preserve"> also my homeroom teacher</w:t>
      </w:r>
      <w:r>
        <w:rPr>
          <w:rFonts w:hint="eastAsia"/>
          <w:sz w:val="24"/>
          <w:szCs w:val="24"/>
        </w:rPr>
        <w:t xml:space="preserve">, Misses </w:t>
      </w:r>
      <w:proofErr w:type="spellStart"/>
      <w:r>
        <w:rPr>
          <w:rFonts w:hint="eastAsia"/>
          <w:sz w:val="24"/>
          <w:szCs w:val="24"/>
        </w:rPr>
        <w:t>Junyeong</w:t>
      </w:r>
      <w:proofErr w:type="spellEnd"/>
      <w:r>
        <w:rPr>
          <w:rFonts w:hint="eastAsia"/>
          <w:sz w:val="24"/>
          <w:szCs w:val="24"/>
        </w:rPr>
        <w:t>. Most o</w:t>
      </w:r>
      <w:r w:rsidR="00DE0E0C">
        <w:rPr>
          <w:rFonts w:hint="eastAsia"/>
          <w:sz w:val="24"/>
          <w:szCs w:val="24"/>
        </w:rPr>
        <w:t>f the students in the class on</w:t>
      </w:r>
      <w:r>
        <w:rPr>
          <w:rFonts w:hint="eastAsia"/>
          <w:sz w:val="24"/>
          <w:szCs w:val="24"/>
        </w:rPr>
        <w:t>ly knew few Chinese characters</w:t>
      </w:r>
      <w:r w:rsidR="00DE0E0C">
        <w:rPr>
          <w:rFonts w:hint="eastAsia"/>
          <w:sz w:val="24"/>
          <w:szCs w:val="24"/>
        </w:rPr>
        <w:t xml:space="preserve"> and spoke brief greetings. S</w:t>
      </w:r>
      <w:r>
        <w:rPr>
          <w:rFonts w:hint="eastAsia"/>
          <w:sz w:val="24"/>
          <w:szCs w:val="24"/>
        </w:rPr>
        <w:t xml:space="preserve">o Misses </w:t>
      </w:r>
      <w:proofErr w:type="spellStart"/>
      <w:proofErr w:type="gramStart"/>
      <w:r>
        <w:rPr>
          <w:rFonts w:hint="eastAsia"/>
          <w:sz w:val="24"/>
          <w:szCs w:val="24"/>
        </w:rPr>
        <w:t>Junyeong</w:t>
      </w:r>
      <w:proofErr w:type="spellEnd"/>
      <w:r>
        <w:rPr>
          <w:rFonts w:hint="eastAsia"/>
          <w:sz w:val="24"/>
          <w:szCs w:val="24"/>
        </w:rPr>
        <w:t xml:space="preserve">  prepared</w:t>
      </w:r>
      <w:proofErr w:type="gramEnd"/>
      <w:r>
        <w:rPr>
          <w:rFonts w:hint="eastAsia"/>
          <w:sz w:val="24"/>
          <w:szCs w:val="24"/>
        </w:rPr>
        <w:t xml:space="preserve"> diverse activities according to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level</w:t>
      </w:r>
      <w:r w:rsidR="00C93EA1">
        <w:rPr>
          <w:rFonts w:hint="eastAsia"/>
          <w:sz w:val="24"/>
          <w:szCs w:val="24"/>
        </w:rPr>
        <w:t xml:space="preserve">. </w:t>
      </w:r>
      <w:r w:rsidR="002D697C">
        <w:rPr>
          <w:rFonts w:hint="eastAsia"/>
          <w:sz w:val="24"/>
          <w:szCs w:val="24"/>
        </w:rPr>
        <w:t>Beginners like us may easily lo</w:t>
      </w:r>
      <w:r w:rsidR="00C93EA1">
        <w:rPr>
          <w:rFonts w:hint="eastAsia"/>
          <w:sz w:val="24"/>
          <w:szCs w:val="24"/>
        </w:rPr>
        <w:t xml:space="preserve">se interest and may not digest </w:t>
      </w:r>
      <w:r w:rsidR="00DE0E0C">
        <w:rPr>
          <w:rFonts w:hint="eastAsia"/>
          <w:sz w:val="24"/>
          <w:szCs w:val="24"/>
        </w:rPr>
        <w:t>sophisticated course</w:t>
      </w:r>
      <w:r w:rsidR="00C93EA1">
        <w:rPr>
          <w:rFonts w:hint="eastAsia"/>
          <w:sz w:val="24"/>
          <w:szCs w:val="24"/>
        </w:rPr>
        <w:t xml:space="preserve">. But with her fun activities, all students could participate in the wonderful class she built. She made us one step closer on speaking </w:t>
      </w:r>
      <w:r w:rsidR="00C93EA1">
        <w:rPr>
          <w:sz w:val="24"/>
          <w:szCs w:val="24"/>
        </w:rPr>
        <w:t>Chinese</w:t>
      </w:r>
      <w:r w:rsidR="00C93EA1">
        <w:rPr>
          <w:rFonts w:hint="eastAsia"/>
          <w:sz w:val="24"/>
          <w:szCs w:val="24"/>
        </w:rPr>
        <w:t>.</w:t>
      </w:r>
    </w:p>
    <w:p w:rsidR="00F06900" w:rsidRDefault="00F06900" w:rsidP="007546AC">
      <w:pPr>
        <w:spacing w:line="276" w:lineRule="auto"/>
        <w:rPr>
          <w:sz w:val="24"/>
          <w:szCs w:val="24"/>
        </w:rPr>
      </w:pPr>
    </w:p>
    <w:p w:rsidR="00475163" w:rsidRDefault="00DE0E0C" w:rsidP="007546AC">
      <w:pPr>
        <w:spacing w:line="276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teaching the Chinese character, she </w:t>
      </w:r>
      <w:r w:rsidR="009E059C">
        <w:rPr>
          <w:rFonts w:hint="eastAsia"/>
          <w:sz w:val="24"/>
          <w:szCs w:val="24"/>
        </w:rPr>
        <w:t>split the words into the smallest unit and made us figure the meaning. She performed as an enabler yet</w:t>
      </w:r>
      <w:r w:rsidR="00C93EA1">
        <w:rPr>
          <w:rFonts w:hint="eastAsia"/>
          <w:sz w:val="24"/>
          <w:szCs w:val="24"/>
        </w:rPr>
        <w:t xml:space="preserve"> she was an involver most of the time. As she considered the target language speaker</w:t>
      </w:r>
      <w:r w:rsidR="00C93EA1">
        <w:rPr>
          <w:sz w:val="24"/>
          <w:szCs w:val="24"/>
        </w:rPr>
        <w:t>’</w:t>
      </w:r>
      <w:r w:rsidR="00C93EA1">
        <w:rPr>
          <w:rFonts w:hint="eastAsia"/>
          <w:sz w:val="24"/>
          <w:szCs w:val="24"/>
        </w:rPr>
        <w:t>s culture important as the target language, most of the activities were related to Chinese cult</w:t>
      </w:r>
      <w:r w:rsidR="009E059C">
        <w:rPr>
          <w:rFonts w:hint="eastAsia"/>
          <w:sz w:val="24"/>
          <w:szCs w:val="24"/>
        </w:rPr>
        <w:t>ure. We made Chinese flower tea and</w:t>
      </w:r>
      <w:r w:rsidR="00C93EA1">
        <w:rPr>
          <w:rFonts w:hint="eastAsia"/>
          <w:sz w:val="24"/>
          <w:szCs w:val="24"/>
        </w:rPr>
        <w:t xml:space="preserve"> watched Chinese movies to unders</w:t>
      </w:r>
      <w:r w:rsidR="009E059C">
        <w:rPr>
          <w:rFonts w:hint="eastAsia"/>
          <w:sz w:val="24"/>
          <w:szCs w:val="24"/>
        </w:rPr>
        <w:t>tand the culture better. Also she offered</w:t>
      </w:r>
      <w:r w:rsidR="00C93EA1">
        <w:rPr>
          <w:rFonts w:hint="eastAsia"/>
          <w:sz w:val="24"/>
          <w:szCs w:val="24"/>
        </w:rPr>
        <w:t xml:space="preserve"> many chances to speak up in Chinese and teacher corrected o</w:t>
      </w:r>
      <w:r w:rsidR="00F06900">
        <w:rPr>
          <w:rFonts w:hint="eastAsia"/>
          <w:sz w:val="24"/>
          <w:szCs w:val="24"/>
        </w:rPr>
        <w:t xml:space="preserve">ur pronunciation. She made </w:t>
      </w:r>
      <w:r w:rsidR="00C93EA1">
        <w:rPr>
          <w:rFonts w:hint="eastAsia"/>
          <w:sz w:val="24"/>
          <w:szCs w:val="24"/>
        </w:rPr>
        <w:t>retention rate</w:t>
      </w:r>
      <w:r w:rsidR="00F06900">
        <w:rPr>
          <w:rFonts w:hint="eastAsia"/>
          <w:sz w:val="24"/>
          <w:szCs w:val="24"/>
        </w:rPr>
        <w:t>s high</w:t>
      </w:r>
      <w:r w:rsidR="00C93EA1">
        <w:rPr>
          <w:rFonts w:hint="eastAsia"/>
          <w:sz w:val="24"/>
          <w:szCs w:val="24"/>
        </w:rPr>
        <w:t xml:space="preserve"> by making us recite the chant</w:t>
      </w:r>
      <w:r w:rsidR="009E059C">
        <w:rPr>
          <w:rFonts w:hint="eastAsia"/>
          <w:sz w:val="24"/>
          <w:szCs w:val="24"/>
        </w:rPr>
        <w:t xml:space="preserve"> from the textbook unit</w:t>
      </w:r>
      <w:r w:rsidR="00C93EA1">
        <w:rPr>
          <w:rFonts w:hint="eastAsia"/>
          <w:sz w:val="24"/>
          <w:szCs w:val="24"/>
        </w:rPr>
        <w:t xml:space="preserve">. As mentioned formerly, she </w:t>
      </w:r>
      <w:r w:rsidR="00F235BE">
        <w:rPr>
          <w:rFonts w:hint="eastAsia"/>
          <w:sz w:val="24"/>
          <w:szCs w:val="24"/>
        </w:rPr>
        <w:t>app</w:t>
      </w:r>
      <w:r w:rsidR="00C93EA1">
        <w:rPr>
          <w:rFonts w:hint="eastAsia"/>
          <w:sz w:val="24"/>
          <w:szCs w:val="24"/>
        </w:rPr>
        <w:t>lied verbal, kinesthetic, v</w:t>
      </w:r>
      <w:r w:rsidR="009E059C">
        <w:rPr>
          <w:rFonts w:hint="eastAsia"/>
          <w:sz w:val="24"/>
          <w:szCs w:val="24"/>
        </w:rPr>
        <w:t>isual and musical intelligence</w:t>
      </w:r>
      <w:r w:rsidR="00F235BE">
        <w:rPr>
          <w:rFonts w:hint="eastAsia"/>
          <w:sz w:val="24"/>
          <w:szCs w:val="24"/>
        </w:rPr>
        <w:t xml:space="preserve"> from Howard Gardener</w:t>
      </w:r>
      <w:r w:rsidR="00F235BE">
        <w:rPr>
          <w:sz w:val="24"/>
          <w:szCs w:val="24"/>
        </w:rPr>
        <w:t>’</w:t>
      </w:r>
      <w:r w:rsidR="00F06900">
        <w:rPr>
          <w:rFonts w:hint="eastAsia"/>
          <w:sz w:val="24"/>
          <w:szCs w:val="24"/>
        </w:rPr>
        <w:t>s</w:t>
      </w:r>
      <w:r w:rsidR="00DC0BD1">
        <w:rPr>
          <w:rFonts w:hint="eastAsia"/>
          <w:sz w:val="24"/>
          <w:szCs w:val="24"/>
        </w:rPr>
        <w:t xml:space="preserve"> Theory of </w:t>
      </w:r>
      <w:r w:rsidR="00F06900">
        <w:rPr>
          <w:rFonts w:hint="eastAsia"/>
          <w:sz w:val="24"/>
          <w:szCs w:val="24"/>
        </w:rPr>
        <w:t>Mul</w:t>
      </w:r>
      <w:r w:rsidR="00DC0BD1">
        <w:rPr>
          <w:rFonts w:hint="eastAsia"/>
          <w:sz w:val="24"/>
          <w:szCs w:val="24"/>
        </w:rPr>
        <w:t>t</w:t>
      </w:r>
      <w:r w:rsidR="00F06900">
        <w:rPr>
          <w:rFonts w:hint="eastAsia"/>
          <w:sz w:val="24"/>
          <w:szCs w:val="24"/>
        </w:rPr>
        <w:t>iple</w:t>
      </w:r>
      <w:r w:rsidR="00DC0BD1">
        <w:rPr>
          <w:rFonts w:hint="eastAsia"/>
          <w:sz w:val="24"/>
          <w:szCs w:val="24"/>
        </w:rPr>
        <w:t xml:space="preserve"> Intellig</w:t>
      </w:r>
      <w:r w:rsidR="00F235BE">
        <w:rPr>
          <w:rFonts w:hint="eastAsia"/>
          <w:sz w:val="24"/>
          <w:szCs w:val="24"/>
        </w:rPr>
        <w:t>ence.</w:t>
      </w:r>
    </w:p>
    <w:p w:rsidR="00F06900" w:rsidRDefault="00475163" w:rsidP="007546A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E059C">
        <w:rPr>
          <w:rFonts w:hint="eastAsia"/>
          <w:sz w:val="24"/>
          <w:szCs w:val="24"/>
        </w:rPr>
        <w:t>Rather focusing</w:t>
      </w:r>
      <w:r w:rsidR="00C93EA1">
        <w:rPr>
          <w:rFonts w:hint="eastAsia"/>
          <w:sz w:val="24"/>
          <w:szCs w:val="24"/>
        </w:rPr>
        <w:t xml:space="preserve"> on the language itself, Misses </w:t>
      </w:r>
      <w:proofErr w:type="spellStart"/>
      <w:r w:rsidR="00C93EA1">
        <w:rPr>
          <w:rFonts w:hint="eastAsia"/>
          <w:sz w:val="24"/>
          <w:szCs w:val="24"/>
        </w:rPr>
        <w:t>Junyeong</w:t>
      </w:r>
      <w:proofErr w:type="spellEnd"/>
      <w:r w:rsidR="00C93EA1">
        <w:rPr>
          <w:rFonts w:hint="eastAsia"/>
          <w:sz w:val="24"/>
          <w:szCs w:val="24"/>
        </w:rPr>
        <w:t xml:space="preserve"> used the language as</w:t>
      </w:r>
      <w:r w:rsidR="009E059C">
        <w:rPr>
          <w:rFonts w:hint="eastAsia"/>
          <w:sz w:val="24"/>
          <w:szCs w:val="24"/>
        </w:rPr>
        <w:t xml:space="preserve"> communicating means. So she </w:t>
      </w:r>
      <w:r w:rsidR="002D697C">
        <w:rPr>
          <w:rFonts w:hint="eastAsia"/>
          <w:sz w:val="24"/>
          <w:szCs w:val="24"/>
        </w:rPr>
        <w:t>le</w:t>
      </w:r>
      <w:r w:rsidR="00C93EA1">
        <w:rPr>
          <w:rFonts w:hint="eastAsia"/>
          <w:sz w:val="24"/>
          <w:szCs w:val="24"/>
        </w:rPr>
        <w:t xml:space="preserve">d the class to be more </w:t>
      </w:r>
      <w:r w:rsidR="00F06900">
        <w:rPr>
          <w:rFonts w:hint="eastAsia"/>
          <w:sz w:val="24"/>
          <w:szCs w:val="24"/>
        </w:rPr>
        <w:t xml:space="preserve">vital and spontaneous which was effective than learning grammar. Students could learn Chinese amusingly and voluntarily with those various activities. Considering what we have learned through activities, she made up a modern </w:t>
      </w:r>
      <w:r w:rsidR="00F06900">
        <w:rPr>
          <w:sz w:val="24"/>
          <w:szCs w:val="24"/>
        </w:rPr>
        <w:t>classroom</w:t>
      </w:r>
      <w:r w:rsidR="00F06900">
        <w:rPr>
          <w:rFonts w:hint="eastAsia"/>
          <w:sz w:val="24"/>
          <w:szCs w:val="24"/>
        </w:rPr>
        <w:t xml:space="preserve"> where students could be more involved during </w:t>
      </w:r>
      <w:r w:rsidR="00F06900">
        <w:rPr>
          <w:sz w:val="24"/>
          <w:szCs w:val="24"/>
        </w:rPr>
        <w:t>school</w:t>
      </w:r>
      <w:r w:rsidR="00F06900">
        <w:rPr>
          <w:rFonts w:hint="eastAsia"/>
          <w:sz w:val="24"/>
          <w:szCs w:val="24"/>
        </w:rPr>
        <w:t xml:space="preserve"> hours.</w:t>
      </w:r>
    </w:p>
    <w:p w:rsidR="00C93EA1" w:rsidRDefault="00475163" w:rsidP="007546A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</w:t>
      </w:r>
      <w:r w:rsidR="009E059C">
        <w:rPr>
          <w:rFonts w:hint="eastAsia"/>
          <w:sz w:val="24"/>
          <w:szCs w:val="24"/>
        </w:rPr>
        <w:t xml:space="preserve">I agree on her opinion that her method </w:t>
      </w:r>
      <w:r w:rsidR="005C25D9">
        <w:rPr>
          <w:rFonts w:hint="eastAsia"/>
          <w:sz w:val="24"/>
          <w:szCs w:val="24"/>
        </w:rPr>
        <w:t>is</w:t>
      </w:r>
      <w:r w:rsidR="009E059C">
        <w:rPr>
          <w:rFonts w:hint="eastAsia"/>
          <w:sz w:val="24"/>
          <w:szCs w:val="24"/>
        </w:rPr>
        <w:t xml:space="preserve"> appropriate for beginners</w:t>
      </w:r>
      <w:r>
        <w:rPr>
          <w:rFonts w:hint="eastAsia"/>
          <w:sz w:val="24"/>
          <w:szCs w:val="24"/>
        </w:rPr>
        <w:t>. The</w:t>
      </w:r>
      <w:r w:rsidR="005C25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 w:rsidRPr="00475163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 learners must feel interest on learning the </w:t>
      </w:r>
      <w:r>
        <w:rPr>
          <w:sz w:val="24"/>
          <w:szCs w:val="24"/>
        </w:rPr>
        <w:t>culture much as the language.</w:t>
      </w:r>
      <w:r w:rsidR="005C25D9">
        <w:rPr>
          <w:rFonts w:hint="eastAsia"/>
          <w:sz w:val="24"/>
          <w:szCs w:val="24"/>
        </w:rPr>
        <w:t xml:space="preserve"> She never stopped wondering how to teach the class more effectively and kept studying Chinese. After all, she cared about the students and made a friendly atmosphere that encouraged students to speak out and be active.</w:t>
      </w:r>
    </w:p>
    <w:p w:rsidR="002D697C" w:rsidRDefault="002D697C" w:rsidP="007546AC">
      <w:pPr>
        <w:spacing w:line="276" w:lineRule="auto"/>
        <w:ind w:firstLineChars="250" w:firstLine="600"/>
        <w:rPr>
          <w:rFonts w:hint="eastAsia"/>
          <w:sz w:val="24"/>
          <w:szCs w:val="24"/>
        </w:rPr>
      </w:pPr>
    </w:p>
    <w:p w:rsidR="00F06900" w:rsidRDefault="00F06900" w:rsidP="007546AC">
      <w:pPr>
        <w:spacing w:line="276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Referring to what I</w:t>
      </w:r>
      <w:r>
        <w:rPr>
          <w:sz w:val="24"/>
          <w:szCs w:val="24"/>
        </w:rPr>
        <w:t xml:space="preserve"> have mentioned abo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e, she assessed</w:t>
      </w:r>
      <w:r>
        <w:rPr>
          <w:rFonts w:hint="eastAsia"/>
          <w:sz w:val="24"/>
          <w:szCs w:val="24"/>
        </w:rPr>
        <w:t xml:space="preserve">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level, used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The Multiple Intelligence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made a modern classroom. I can tell that Misses </w:t>
      </w:r>
      <w:proofErr w:type="spellStart"/>
      <w:r>
        <w:rPr>
          <w:rFonts w:hint="eastAsia"/>
          <w:sz w:val="24"/>
          <w:szCs w:val="24"/>
        </w:rPr>
        <w:t>Junyeong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class was a success and that her teaching method was effective. I would like to be a great teacher like her, and would like to act the role as an encourager.</w:t>
      </w:r>
    </w:p>
    <w:p w:rsidR="002D697C" w:rsidRPr="00F06900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p w:rsidR="002D697C" w:rsidRPr="00206574" w:rsidRDefault="002D697C" w:rsidP="00F235BE">
      <w:pPr>
        <w:spacing w:line="276" w:lineRule="auto"/>
        <w:ind w:firstLineChars="250" w:firstLine="600"/>
        <w:rPr>
          <w:sz w:val="24"/>
          <w:szCs w:val="24"/>
        </w:rPr>
      </w:pPr>
    </w:p>
    <w:sectPr w:rsidR="002D697C" w:rsidRPr="00206574" w:rsidSect="00636E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91" w:rsidRDefault="00861D91" w:rsidP="00F06900">
      <w:r>
        <w:separator/>
      </w:r>
    </w:p>
  </w:endnote>
  <w:endnote w:type="continuationSeparator" w:id="0">
    <w:p w:rsidR="00861D91" w:rsidRDefault="00861D91" w:rsidP="00F0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91" w:rsidRDefault="00861D91" w:rsidP="00F06900">
      <w:r>
        <w:separator/>
      </w:r>
    </w:p>
  </w:footnote>
  <w:footnote w:type="continuationSeparator" w:id="0">
    <w:p w:rsidR="00861D91" w:rsidRDefault="00861D91" w:rsidP="00F0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574"/>
    <w:rsid w:val="000C026B"/>
    <w:rsid w:val="001E5815"/>
    <w:rsid w:val="00206574"/>
    <w:rsid w:val="002D697C"/>
    <w:rsid w:val="00475163"/>
    <w:rsid w:val="005C25D9"/>
    <w:rsid w:val="00636ED9"/>
    <w:rsid w:val="007546AC"/>
    <w:rsid w:val="00861D91"/>
    <w:rsid w:val="009E059C"/>
    <w:rsid w:val="00B9060E"/>
    <w:rsid w:val="00C93EA1"/>
    <w:rsid w:val="00DC0BD1"/>
    <w:rsid w:val="00DE0E0C"/>
    <w:rsid w:val="00F06900"/>
    <w:rsid w:val="00F2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6900"/>
  </w:style>
  <w:style w:type="paragraph" w:styleId="a4">
    <w:name w:val="footer"/>
    <w:basedOn w:val="a"/>
    <w:link w:val="Char0"/>
    <w:uiPriority w:val="99"/>
    <w:semiHidden/>
    <w:unhideWhenUsed/>
    <w:rsid w:val="00F06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오홍익</dc:creator>
  <cp:lastModifiedBy>오홍익</cp:lastModifiedBy>
  <cp:revision>2</cp:revision>
  <dcterms:created xsi:type="dcterms:W3CDTF">2015-09-15T14:38:00Z</dcterms:created>
  <dcterms:modified xsi:type="dcterms:W3CDTF">2015-09-15T14:38:00Z</dcterms:modified>
</cp:coreProperties>
</file>