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0"/>
          <w:szCs w:val="30"/>
          <w:u w:val="single"/>
          <w:rtl w:val="0"/>
        </w:rPr>
        <w:t xml:space="preserve">Rules We Live By As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rtl w:val="0"/>
        </w:rPr>
        <w:t xml:space="preserve">Timothy Gallagher</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rtl w:val="0"/>
        </w:rPr>
        <w:t xml:space="preserve">Class : 127th [WK]</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rtl w:val="0"/>
        </w:rPr>
        <w:t xml:space="preserve">Due : Jan. 30th 2016</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rtl w:val="0"/>
        </w:rPr>
        <w:t xml:space="preserve">Word Count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color w:val="181818"/>
          <w:highlight w:val="white"/>
          <w:rtl w:val="0"/>
        </w:rPr>
        <w:t xml:space="preserve">Some rules are nothing but old habits that people are afraid to change</w:t>
      </w:r>
      <w:r w:rsidDel="00000000" w:rsidR="00000000" w:rsidRPr="00000000">
        <w:rPr>
          <w:rFonts w:ascii="Times New Roman" w:cs="Times New Roman" w:eastAsia="Times New Roman" w:hAnsi="Times New Roman"/>
          <w:b w:val="1"/>
          <w:color w:val="181818"/>
          <w:highlight w:val="white"/>
          <w:rtl w:val="0"/>
        </w:rPr>
        <w:t xml:space="preserv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color w:val="181818"/>
          <w:highlight w:val="white"/>
          <w:rtl w:val="0"/>
        </w:rPr>
        <w:t xml:space="preserve">-Therese Anne Fowler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color w:val="181818"/>
          <w:sz w:val="24"/>
          <w:szCs w:val="24"/>
          <w:highlight w:val="white"/>
          <w:rtl w:val="0"/>
        </w:rPr>
        <w:tab/>
        <w:t xml:space="preserve">We all live by many laws and rules in life. As students it always feels like the rules are stricter than they need to be. We are to always listen to the teacher and follow their rules accordingly. In school we must not be tardy or late and we must always speak the required language or else there will be consequences to our actions. Not following laws and rules in our student lives may even become habits as we get old.</w:t>
      </w:r>
    </w:p>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color w:val="181818"/>
          <w:sz w:val="24"/>
          <w:szCs w:val="24"/>
          <w:highlight w:val="white"/>
          <w:rtl w:val="0"/>
        </w:rPr>
        <w:tab/>
        <w:t xml:space="preserve">It is so easy to be late to class. I don’t want to get up in the morning. I’m feeling sick. I simply just don’t want to go. Excuses, excuses, excuses. Our mind starts making up a thousand excuses. We pick ourselves up but sometimes end up late. It is so easy to stray from certain laws and rules especially as students. Which might be the reason simple rules feel so strict. If we continue on with a lazy mindset as we grow older we could end up forming habits that will harm us in our daily lives. It is important to follow the simple rules. Keep it simple while it’s still simple.</w:t>
      </w:r>
    </w:p>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color w:val="181818"/>
          <w:sz w:val="24"/>
          <w:szCs w:val="24"/>
          <w:highlight w:val="white"/>
          <w:rtl w:val="0"/>
        </w:rPr>
        <w:tab/>
        <w:t xml:space="preserve">There are many bilingual people in the world now days. Bilingual people all want to speak in their native tongue because of the comfort factor and because it is easier to express themselves. In situations where there are speakers of another language it may be considered rude to speak without them understand the natives tongue. When we are in school it is easy to exclude students because of a language barrier. Language is an instrument we all use in society to blend in with each other so it is important that we follow rules that may exclude others. Exclusion of others can put us in an uncomfortable position so we should try to avoid it as much as possible.</w:t>
      </w:r>
    </w:p>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color w:val="181818"/>
          <w:sz w:val="24"/>
          <w:szCs w:val="24"/>
          <w:highlight w:val="white"/>
          <w:rtl w:val="0"/>
        </w:rPr>
        <w:tab/>
        <w:t xml:space="preserve">Being tardy or language barriers are simple rules. As students we want to break rules because we believe we can get away with them. When I was a student I didn’t follow rules very well. I was always late to class and spoke in the native tongue of my friends. I was punished many times for being tardy and realized that I have excluded many friends because of a language barrier. I eventually formed habits that I still struggle with. I don’t regret my days as student but I know I could have done better.</w:t>
      </w:r>
    </w:p>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color w:val="181818"/>
          <w:sz w:val="24"/>
          <w:szCs w:val="24"/>
          <w:highlight w:val="white"/>
          <w:rtl w:val="0"/>
        </w:rPr>
        <w:tab/>
        <w:t xml:space="preserve">Rules are rules. Any law or rule is so easily breakable but that doesn’t mean we should. Breaking the law or rule may seem hard at first but once it is broken it can be done again. If it is avoidable we should keep to the law or rule because we end up forming habits that we don’t need that could carry on into our older lives as a negative aspect continuously bringing us down. Bad habits stop us from reaching the higher goal so we should keep it simple when we can. Follow the rules.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