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73" w:rsidRDefault="00F86773" w:rsidP="00F86773">
      <w:pPr>
        <w:jc w:val="center"/>
        <w:rPr>
          <w:rFonts w:ascii="Trebuchet MS" w:eastAsia="HyhwpEQ" w:hAnsi="Trebuchet MS" w:hint="eastAsia"/>
          <w:b/>
          <w:sz w:val="48"/>
          <w:szCs w:val="48"/>
        </w:rPr>
      </w:pPr>
    </w:p>
    <w:p w:rsidR="00F86773" w:rsidRDefault="00F86773" w:rsidP="00F86773">
      <w:pPr>
        <w:jc w:val="center"/>
        <w:rPr>
          <w:rFonts w:ascii="Trebuchet MS" w:eastAsia="HyhwpEQ" w:hAnsi="Trebuchet MS" w:hint="eastAsia"/>
          <w:b/>
          <w:sz w:val="48"/>
          <w:szCs w:val="48"/>
        </w:rPr>
      </w:pPr>
    </w:p>
    <w:p w:rsidR="00F86773" w:rsidRDefault="00F86773" w:rsidP="00F86773">
      <w:pPr>
        <w:jc w:val="center"/>
        <w:rPr>
          <w:rFonts w:ascii="Trebuchet MS" w:eastAsia="HyhwpEQ" w:hAnsi="Trebuchet MS" w:hint="eastAsia"/>
          <w:b/>
          <w:sz w:val="48"/>
          <w:szCs w:val="48"/>
        </w:rPr>
      </w:pPr>
    </w:p>
    <w:p w:rsidR="00F86773" w:rsidRDefault="00F86773" w:rsidP="00F86773">
      <w:pPr>
        <w:jc w:val="center"/>
        <w:rPr>
          <w:rFonts w:ascii="Trebuchet MS" w:eastAsia="HyhwpEQ" w:hAnsi="Trebuchet MS" w:hint="eastAsia"/>
          <w:b/>
          <w:sz w:val="48"/>
          <w:szCs w:val="48"/>
        </w:rPr>
      </w:pPr>
      <w:bookmarkStart w:id="0" w:name="_GoBack"/>
      <w:bookmarkEnd w:id="0"/>
    </w:p>
    <w:p w:rsidR="00F86773" w:rsidRDefault="00F86773" w:rsidP="00F86773">
      <w:pPr>
        <w:jc w:val="center"/>
        <w:rPr>
          <w:rFonts w:ascii="Trebuchet MS" w:eastAsia="HyhwpEQ" w:hAnsi="Trebuchet MS" w:hint="eastAsia"/>
          <w:b/>
          <w:sz w:val="48"/>
          <w:szCs w:val="48"/>
        </w:rPr>
      </w:pPr>
    </w:p>
    <w:p w:rsidR="00F86773" w:rsidRDefault="00F86773" w:rsidP="00F86773">
      <w:pPr>
        <w:jc w:val="center"/>
        <w:rPr>
          <w:rFonts w:ascii="Trebuchet MS" w:eastAsia="HyhwpEQ" w:hAnsi="Trebuchet MS" w:hint="eastAsia"/>
          <w:b/>
          <w:sz w:val="48"/>
          <w:szCs w:val="48"/>
        </w:rPr>
      </w:pPr>
    </w:p>
    <w:p w:rsidR="00F86773" w:rsidRDefault="00F86773" w:rsidP="00F86773">
      <w:pPr>
        <w:jc w:val="center"/>
        <w:rPr>
          <w:rFonts w:ascii="Trebuchet MS" w:eastAsia="HyhwpEQ" w:hAnsi="Trebuchet MS" w:hint="eastAsia"/>
          <w:b/>
          <w:sz w:val="48"/>
          <w:szCs w:val="48"/>
        </w:rPr>
      </w:pPr>
      <w:r w:rsidRPr="00F86773">
        <w:rPr>
          <w:rFonts w:ascii="Trebuchet MS" w:eastAsia="HyhwpEQ" w:hAnsi="Trebuchet MS"/>
          <w:b/>
          <w:sz w:val="48"/>
          <w:szCs w:val="48"/>
        </w:rPr>
        <w:t>Teaching Children based on</w:t>
      </w:r>
    </w:p>
    <w:p w:rsidR="00F86773" w:rsidRPr="00F86773" w:rsidRDefault="00F86773" w:rsidP="00F86773">
      <w:pPr>
        <w:jc w:val="center"/>
        <w:rPr>
          <w:rFonts w:ascii="Trebuchet MS" w:eastAsia="HyhwpEQ" w:hAnsi="Trebuchet MS"/>
          <w:b/>
          <w:sz w:val="48"/>
          <w:szCs w:val="48"/>
        </w:rPr>
      </w:pPr>
      <w:r w:rsidRPr="00F86773">
        <w:rPr>
          <w:rFonts w:ascii="Trebuchet MS" w:eastAsia="HyhwpEQ" w:hAnsi="Trebuchet MS"/>
          <w:b/>
          <w:sz w:val="48"/>
          <w:szCs w:val="48"/>
        </w:rPr>
        <w:t>Second Language Acquisition</w:t>
      </w:r>
      <w:r w:rsidRPr="00F86773">
        <w:rPr>
          <w:rFonts w:ascii="Trebuchet MS" w:eastAsia="HyhwpEQ" w:hAnsi="Trebuchet MS"/>
          <w:b/>
          <w:sz w:val="48"/>
          <w:szCs w:val="48"/>
        </w:rPr>
        <w:t xml:space="preserve"> Theorie</w:t>
      </w:r>
      <w:r w:rsidRPr="00F86773">
        <w:rPr>
          <w:rFonts w:ascii="Trebuchet MS" w:eastAsia="HyhwpEQ" w:hAnsi="Trebuchet MS" w:hint="eastAsia"/>
          <w:b/>
          <w:sz w:val="48"/>
          <w:szCs w:val="48"/>
        </w:rPr>
        <w:t>s</w:t>
      </w:r>
    </w:p>
    <w:p w:rsidR="00F86773" w:rsidRDefault="00F86773">
      <w:pPr>
        <w:rPr>
          <w:rFonts w:ascii="Trebuchet MS" w:hAnsi="Trebuchet MS" w:hint="eastAsia"/>
          <w:b/>
          <w:sz w:val="48"/>
          <w:szCs w:val="48"/>
        </w:rPr>
      </w:pPr>
    </w:p>
    <w:p w:rsidR="00F86773" w:rsidRDefault="00F86773">
      <w:pPr>
        <w:rPr>
          <w:rFonts w:ascii="Trebuchet MS" w:hAnsi="Trebuchet MS" w:hint="eastAsia"/>
          <w:b/>
          <w:sz w:val="48"/>
          <w:szCs w:val="48"/>
        </w:rPr>
      </w:pPr>
    </w:p>
    <w:p w:rsidR="00F86773" w:rsidRDefault="00F86773">
      <w:pPr>
        <w:rPr>
          <w:rFonts w:ascii="Trebuchet MS" w:hAnsi="Trebuchet MS" w:hint="eastAsia"/>
          <w:b/>
          <w:sz w:val="48"/>
          <w:szCs w:val="48"/>
        </w:rPr>
      </w:pPr>
    </w:p>
    <w:p w:rsidR="00F86773" w:rsidRDefault="00F86773">
      <w:pPr>
        <w:rPr>
          <w:rFonts w:ascii="Trebuchet MS" w:hAnsi="Trebuchet MS" w:hint="eastAsia"/>
          <w:b/>
          <w:sz w:val="48"/>
          <w:szCs w:val="48"/>
        </w:rPr>
      </w:pPr>
    </w:p>
    <w:p w:rsidR="004B67BB" w:rsidRDefault="004B67BB">
      <w:pPr>
        <w:rPr>
          <w:rFonts w:ascii="Trebuchet MS" w:hAnsi="Trebuchet MS" w:hint="eastAsia"/>
          <w:b/>
          <w:sz w:val="48"/>
          <w:szCs w:val="48"/>
        </w:rPr>
      </w:pPr>
    </w:p>
    <w:p w:rsidR="00F86773" w:rsidRDefault="00F86773" w:rsidP="00F86773">
      <w:pPr>
        <w:jc w:val="right"/>
        <w:rPr>
          <w:rFonts w:ascii="Trebuchet MS" w:hAnsi="Trebuchet MS" w:hint="eastAsia"/>
          <w:b/>
          <w:sz w:val="22"/>
        </w:rPr>
      </w:pPr>
      <w:r w:rsidRPr="00F86773">
        <w:rPr>
          <w:rFonts w:ascii="Trebuchet MS" w:hAnsi="Trebuchet MS" w:hint="eastAsia"/>
          <w:b/>
          <w:sz w:val="22"/>
        </w:rPr>
        <w:t>TESOL for Children 123</w:t>
      </w:r>
    </w:p>
    <w:p w:rsidR="00F86773" w:rsidRDefault="00F86773" w:rsidP="00F86773">
      <w:pPr>
        <w:jc w:val="right"/>
        <w:rPr>
          <w:rFonts w:ascii="Trebuchet MS" w:hAnsi="Trebuchet MS" w:hint="eastAsia"/>
          <w:b/>
          <w:sz w:val="22"/>
        </w:rPr>
      </w:pPr>
      <w:r>
        <w:rPr>
          <w:rFonts w:ascii="Trebuchet MS" w:hAnsi="Trebuchet MS" w:hint="eastAsia"/>
          <w:b/>
          <w:sz w:val="22"/>
        </w:rPr>
        <w:t>Teacher: Jasmine</w:t>
      </w:r>
    </w:p>
    <w:p w:rsidR="00F86773" w:rsidRDefault="00F86773" w:rsidP="00F86773">
      <w:pPr>
        <w:jc w:val="right"/>
        <w:rPr>
          <w:rFonts w:ascii="Trebuchet MS" w:hAnsi="Trebuchet MS" w:hint="eastAsia"/>
          <w:b/>
          <w:sz w:val="22"/>
        </w:rPr>
      </w:pPr>
      <w:r>
        <w:rPr>
          <w:rFonts w:ascii="Trebuchet MS" w:hAnsi="Trebuchet MS" w:hint="eastAsia"/>
          <w:b/>
          <w:sz w:val="22"/>
        </w:rPr>
        <w:t>Name: Jimi Kang</w:t>
      </w:r>
    </w:p>
    <w:p w:rsidR="004B67BB" w:rsidRDefault="00C136EF" w:rsidP="003560EE">
      <w:pPr>
        <w:spacing w:line="480" w:lineRule="auto"/>
        <w:rPr>
          <w:rFonts w:ascii="Trebuchet MS" w:hAnsi="Trebuchet MS"/>
        </w:rPr>
      </w:pPr>
      <w:r>
        <w:rPr>
          <w:rFonts w:ascii="Trebuchet MS" w:hAnsi="Trebuchet MS" w:hint="eastAsia"/>
        </w:rPr>
        <w:tab/>
      </w:r>
    </w:p>
    <w:p w:rsidR="00F86773" w:rsidRDefault="0038743F" w:rsidP="004B67BB">
      <w:pPr>
        <w:spacing w:line="480" w:lineRule="auto"/>
        <w:ind w:firstLine="800"/>
        <w:rPr>
          <w:rFonts w:ascii="Trebuchet MS" w:hAnsi="Trebuchet MS" w:hint="eastAsia"/>
          <w:sz w:val="22"/>
        </w:rPr>
      </w:pPr>
      <w:r>
        <w:rPr>
          <w:rFonts w:ascii="Trebuchet MS" w:hAnsi="Trebuchet MS" w:hint="eastAsia"/>
          <w:sz w:val="22"/>
        </w:rPr>
        <w:lastRenderedPageBreak/>
        <w:t>Understanding theories of second language acquisition gives teachers the ability to deal with students with t</w:t>
      </w:r>
      <w:r w:rsidR="00B5613E">
        <w:rPr>
          <w:rFonts w:ascii="Trebuchet MS" w:hAnsi="Trebuchet MS" w:hint="eastAsia"/>
          <w:sz w:val="22"/>
        </w:rPr>
        <w:t xml:space="preserve">he </w:t>
      </w:r>
      <w:r w:rsidR="00FC631F">
        <w:rPr>
          <w:rFonts w:ascii="Trebuchet MS" w:hAnsi="Trebuchet MS" w:hint="eastAsia"/>
          <w:sz w:val="22"/>
        </w:rPr>
        <w:t xml:space="preserve">different </w:t>
      </w:r>
      <w:r w:rsidR="00B5613E">
        <w:rPr>
          <w:rFonts w:ascii="Trebuchet MS" w:hAnsi="Trebuchet MS" w:hint="eastAsia"/>
          <w:sz w:val="22"/>
        </w:rPr>
        <w:t>cultur</w:t>
      </w:r>
      <w:r w:rsidR="00FC631F">
        <w:rPr>
          <w:rFonts w:ascii="Trebuchet MS" w:hAnsi="Trebuchet MS" w:hint="eastAsia"/>
          <w:sz w:val="22"/>
        </w:rPr>
        <w:t>es and</w:t>
      </w:r>
      <w:r w:rsidR="00B5613E">
        <w:rPr>
          <w:rFonts w:ascii="Trebuchet MS" w:hAnsi="Trebuchet MS" w:hint="eastAsia"/>
          <w:sz w:val="22"/>
        </w:rPr>
        <w:t xml:space="preserve"> intellige</w:t>
      </w:r>
      <w:r w:rsidR="003560EE">
        <w:rPr>
          <w:rFonts w:ascii="Trebuchet MS" w:hAnsi="Trebuchet MS" w:hint="eastAsia"/>
          <w:sz w:val="22"/>
        </w:rPr>
        <w:t xml:space="preserve">nces. If one of the students in the classroom has musical intelligence, it is not necessarily mean that all students have the same intelligence. Some students can be tactile-kinesthetic and others can be </w:t>
      </w:r>
      <w:r w:rsidR="003560EE">
        <w:rPr>
          <w:rFonts w:ascii="Trebuchet MS" w:hAnsi="Trebuchet MS"/>
          <w:sz w:val="22"/>
        </w:rPr>
        <w:t>intrapersonal</w:t>
      </w:r>
      <w:r w:rsidR="003560EE">
        <w:rPr>
          <w:rFonts w:ascii="Trebuchet MS" w:hAnsi="Trebuchet MS" w:hint="eastAsia"/>
          <w:sz w:val="22"/>
        </w:rPr>
        <w:t xml:space="preserve"> intelligence. Also, each student can have multiple intelligences. So, it is important for teachers to </w:t>
      </w:r>
      <w:r w:rsidR="00AE0195">
        <w:rPr>
          <w:rFonts w:ascii="Trebuchet MS" w:hAnsi="Trebuchet MS" w:hint="eastAsia"/>
          <w:sz w:val="22"/>
        </w:rPr>
        <w:t>be skilled with both influential and child-centered approaches for diverse</w:t>
      </w:r>
      <w:r w:rsidR="003560EE">
        <w:rPr>
          <w:rFonts w:ascii="Trebuchet MS" w:hAnsi="Trebuchet MS" w:hint="eastAsia"/>
          <w:sz w:val="22"/>
        </w:rPr>
        <w:t xml:space="preserve"> student types. </w:t>
      </w:r>
    </w:p>
    <w:p w:rsidR="00AE0195" w:rsidRDefault="00AE0195" w:rsidP="003560EE">
      <w:pPr>
        <w:spacing w:line="480" w:lineRule="auto"/>
        <w:rPr>
          <w:rFonts w:ascii="Trebuchet MS" w:hAnsi="Trebuchet MS" w:hint="eastAsia"/>
          <w:sz w:val="22"/>
        </w:rPr>
      </w:pPr>
    </w:p>
    <w:p w:rsidR="00AE0195" w:rsidRDefault="00AE0195" w:rsidP="00E616AF">
      <w:pPr>
        <w:spacing w:line="480" w:lineRule="auto"/>
        <w:rPr>
          <w:rFonts w:ascii="Trebuchet MS" w:hAnsi="Trebuchet MS" w:hint="eastAsia"/>
          <w:sz w:val="22"/>
        </w:rPr>
      </w:pPr>
      <w:r>
        <w:rPr>
          <w:rFonts w:ascii="Trebuchet MS" w:hAnsi="Trebuchet MS" w:hint="eastAsia"/>
          <w:sz w:val="22"/>
        </w:rPr>
        <w:tab/>
      </w:r>
      <w:r w:rsidR="00294F43">
        <w:rPr>
          <w:rFonts w:ascii="Trebuchet MS" w:hAnsi="Trebuchet MS" w:hint="eastAsia"/>
          <w:sz w:val="22"/>
        </w:rPr>
        <w:t>First</w:t>
      </w:r>
      <w:r w:rsidR="009914D3">
        <w:rPr>
          <w:rFonts w:ascii="Trebuchet MS" w:hAnsi="Trebuchet MS" w:hint="eastAsia"/>
          <w:sz w:val="22"/>
        </w:rPr>
        <w:t xml:space="preserve">, it is important for children to build confidence to practice their language </w:t>
      </w:r>
      <w:r w:rsidR="009914D3">
        <w:rPr>
          <w:rFonts w:ascii="Trebuchet MS" w:hAnsi="Trebuchet MS"/>
          <w:sz w:val="22"/>
        </w:rPr>
        <w:t>knowledge</w:t>
      </w:r>
      <w:r w:rsidR="00294F43" w:rsidRPr="00294F43">
        <w:rPr>
          <w:rFonts w:ascii="Trebuchet MS" w:hAnsi="Trebuchet MS" w:hint="eastAsia"/>
          <w:sz w:val="22"/>
        </w:rPr>
        <w:t xml:space="preserve"> </w:t>
      </w:r>
      <w:r w:rsidR="00294F43">
        <w:rPr>
          <w:rFonts w:ascii="Trebuchet MS" w:hAnsi="Trebuchet MS" w:hint="eastAsia"/>
          <w:sz w:val="22"/>
        </w:rPr>
        <w:t>f</w:t>
      </w:r>
      <w:r w:rsidR="00294F43">
        <w:rPr>
          <w:rFonts w:ascii="Trebuchet MS" w:hAnsi="Trebuchet MS" w:hint="eastAsia"/>
          <w:sz w:val="22"/>
        </w:rPr>
        <w:t>or influential approaches</w:t>
      </w:r>
      <w:r w:rsidR="009914D3">
        <w:rPr>
          <w:rFonts w:ascii="Trebuchet MS" w:hAnsi="Trebuchet MS" w:hint="eastAsia"/>
          <w:sz w:val="22"/>
        </w:rPr>
        <w:t xml:space="preserve">. Teachers should be patient and drive students with proper teaching methods until they are ready to speak and lose the anxiety. With the behaviorist approaches, teachers need to prepare well-organized lessons with clear aims including step-by-step syllabus. Also, students are taught </w:t>
      </w:r>
      <w:r w:rsidR="009914D3">
        <w:rPr>
          <w:rFonts w:ascii="Trebuchet MS" w:hAnsi="Trebuchet MS"/>
          <w:sz w:val="22"/>
        </w:rPr>
        <w:t>specific E</w:t>
      </w:r>
      <w:r w:rsidR="009914D3">
        <w:rPr>
          <w:rFonts w:ascii="Trebuchet MS" w:hAnsi="Trebuchet MS" w:hint="eastAsia"/>
          <w:sz w:val="22"/>
        </w:rPr>
        <w:t xml:space="preserve">nglish patterns through </w:t>
      </w:r>
      <w:r w:rsidR="009914D3">
        <w:rPr>
          <w:rFonts w:ascii="Trebuchet MS" w:hAnsi="Trebuchet MS"/>
          <w:sz w:val="22"/>
        </w:rPr>
        <w:t>repetition</w:t>
      </w:r>
      <w:r w:rsidR="009914D3">
        <w:rPr>
          <w:rFonts w:ascii="Trebuchet MS" w:hAnsi="Trebuchet MS" w:hint="eastAsia"/>
          <w:sz w:val="22"/>
        </w:rPr>
        <w:t xml:space="preserve"> until they </w:t>
      </w:r>
      <w:r w:rsidR="00E616AF">
        <w:rPr>
          <w:rFonts w:ascii="Trebuchet MS" w:hAnsi="Trebuchet MS" w:hint="eastAsia"/>
          <w:sz w:val="22"/>
        </w:rPr>
        <w:t>produce</w:t>
      </w:r>
      <w:r w:rsidR="009914D3">
        <w:rPr>
          <w:rFonts w:ascii="Trebuchet MS" w:hAnsi="Trebuchet MS" w:hint="eastAsia"/>
          <w:sz w:val="22"/>
        </w:rPr>
        <w:t xml:space="preserve"> the language without errors. </w:t>
      </w:r>
      <w:r w:rsidR="00E616AF">
        <w:rPr>
          <w:rFonts w:ascii="Trebuchet MS" w:hAnsi="Trebuchet MS" w:hint="eastAsia"/>
          <w:sz w:val="22"/>
        </w:rPr>
        <w:t xml:space="preserve">They can learn through drills or choral </w:t>
      </w:r>
      <w:r w:rsidR="00E616AF">
        <w:rPr>
          <w:rFonts w:ascii="Trebuchet MS" w:hAnsi="Trebuchet MS"/>
          <w:sz w:val="22"/>
        </w:rPr>
        <w:t>repetition</w:t>
      </w:r>
      <w:r w:rsidR="00E616AF">
        <w:rPr>
          <w:rFonts w:ascii="Trebuchet MS" w:hAnsi="Trebuchet MS" w:hint="eastAsia"/>
          <w:sz w:val="22"/>
        </w:rPr>
        <w:t xml:space="preserve"> and teachers should give praise and rewards when they succeed. It is also essential that students are taught just beyond their present level </w:t>
      </w:r>
      <w:r w:rsidR="00E616AF">
        <w:rPr>
          <w:rFonts w:ascii="Trebuchet MS" w:hAnsi="Trebuchet MS"/>
          <w:sz w:val="22"/>
        </w:rPr>
        <w:t>according</w:t>
      </w:r>
      <w:r w:rsidR="00E616AF">
        <w:rPr>
          <w:rFonts w:ascii="Trebuchet MS" w:hAnsi="Trebuchet MS" w:hint="eastAsia"/>
          <w:sz w:val="22"/>
        </w:rPr>
        <w:t xml:space="preserve"> to the input approaches. In this approach, teachers have to be patient as well, as students will only make output until they feel ready. Also, they need to make their classes physically active as their students will learn new words and pattern through physical demonstration. </w:t>
      </w:r>
      <w:r w:rsidR="001517ED">
        <w:rPr>
          <w:rFonts w:ascii="Trebuchet MS" w:hAnsi="Trebuchet MS" w:hint="eastAsia"/>
          <w:sz w:val="22"/>
        </w:rPr>
        <w:t xml:space="preserve">Moreover, teachers should find out both the </w:t>
      </w:r>
      <w:r w:rsidR="001517ED">
        <w:rPr>
          <w:rFonts w:ascii="Trebuchet MS" w:hAnsi="Trebuchet MS"/>
          <w:sz w:val="22"/>
        </w:rPr>
        <w:t>strengths</w:t>
      </w:r>
      <w:r w:rsidR="001517ED">
        <w:rPr>
          <w:rFonts w:ascii="Trebuchet MS" w:hAnsi="Trebuchet MS" w:hint="eastAsia"/>
          <w:sz w:val="22"/>
        </w:rPr>
        <w:t xml:space="preserve"> and the weaknesses of their students to identify their intelligences. </w:t>
      </w:r>
      <w:r w:rsidR="00294F43">
        <w:rPr>
          <w:rFonts w:ascii="Trebuchet MS" w:hAnsi="Trebuchet MS"/>
          <w:sz w:val="22"/>
        </w:rPr>
        <w:t>S</w:t>
      </w:r>
      <w:r w:rsidR="00294F43">
        <w:rPr>
          <w:rFonts w:ascii="Trebuchet MS" w:hAnsi="Trebuchet MS" w:hint="eastAsia"/>
          <w:sz w:val="22"/>
        </w:rPr>
        <w:t xml:space="preserve">ome student group could have the same intelligences in common, but it is different and diverse in most cases. So, teachers should make their lesson plans considering multiple intelligences. </w:t>
      </w:r>
    </w:p>
    <w:p w:rsidR="00F20027" w:rsidRDefault="00F20027" w:rsidP="00E616AF">
      <w:pPr>
        <w:spacing w:line="480" w:lineRule="auto"/>
        <w:rPr>
          <w:rFonts w:ascii="Trebuchet MS" w:hAnsi="Trebuchet MS" w:hint="eastAsia"/>
          <w:sz w:val="22"/>
        </w:rPr>
      </w:pPr>
    </w:p>
    <w:p w:rsidR="00EE1B01" w:rsidRDefault="00294F43" w:rsidP="00294F43">
      <w:pPr>
        <w:tabs>
          <w:tab w:val="left" w:pos="800"/>
          <w:tab w:val="left" w:pos="1600"/>
          <w:tab w:val="left" w:pos="3248"/>
        </w:tabs>
        <w:spacing w:line="480" w:lineRule="auto"/>
        <w:rPr>
          <w:rFonts w:ascii="Trebuchet MS" w:hAnsi="Trebuchet MS" w:hint="eastAsia"/>
          <w:sz w:val="22"/>
        </w:rPr>
      </w:pPr>
      <w:r>
        <w:rPr>
          <w:rFonts w:ascii="Trebuchet MS" w:hAnsi="Trebuchet MS" w:hint="eastAsia"/>
          <w:sz w:val="22"/>
        </w:rPr>
        <w:lastRenderedPageBreak/>
        <w:tab/>
        <w:t xml:space="preserve">Next, </w:t>
      </w:r>
      <w:r w:rsidR="00C12EC9">
        <w:rPr>
          <w:rFonts w:ascii="Trebuchet MS" w:hAnsi="Trebuchet MS" w:hint="eastAsia"/>
          <w:sz w:val="22"/>
        </w:rPr>
        <w:t xml:space="preserve">child-centered </w:t>
      </w:r>
      <w:r w:rsidR="00C12EC9">
        <w:rPr>
          <w:rFonts w:ascii="Trebuchet MS" w:hAnsi="Trebuchet MS"/>
          <w:sz w:val="22"/>
        </w:rPr>
        <w:t>approaches</w:t>
      </w:r>
      <w:r w:rsidR="00C12EC9">
        <w:rPr>
          <w:rFonts w:ascii="Trebuchet MS" w:hAnsi="Trebuchet MS" w:hint="eastAsia"/>
          <w:sz w:val="22"/>
        </w:rPr>
        <w:t xml:space="preserve"> indicate that teachers should be facilitators while they are in </w:t>
      </w:r>
      <w:r w:rsidR="00C12EC9">
        <w:rPr>
          <w:rFonts w:ascii="Trebuchet MS" w:hAnsi="Trebuchet MS"/>
          <w:sz w:val="22"/>
        </w:rPr>
        <w:t>control</w:t>
      </w:r>
      <w:r w:rsidR="00C12EC9">
        <w:rPr>
          <w:rFonts w:ascii="Trebuchet MS" w:hAnsi="Trebuchet MS" w:hint="eastAsia"/>
          <w:sz w:val="22"/>
        </w:rPr>
        <w:t xml:space="preserve"> in the influential approaches. Students should be encouraged and </w:t>
      </w:r>
      <w:r w:rsidR="00F02ED2">
        <w:rPr>
          <w:rFonts w:ascii="Trebuchet MS" w:hAnsi="Trebuchet MS" w:hint="eastAsia"/>
          <w:sz w:val="22"/>
        </w:rPr>
        <w:t>motivated</w:t>
      </w:r>
      <w:r w:rsidR="00C12EC9">
        <w:rPr>
          <w:rFonts w:ascii="Trebuchet MS" w:hAnsi="Trebuchet MS" w:hint="eastAsia"/>
          <w:sz w:val="22"/>
        </w:rPr>
        <w:t xml:space="preserve"> in acquiring the new language that pr</w:t>
      </w:r>
      <w:r w:rsidR="00F02ED2">
        <w:rPr>
          <w:rFonts w:ascii="Trebuchet MS" w:hAnsi="Trebuchet MS" w:hint="eastAsia"/>
          <w:sz w:val="22"/>
        </w:rPr>
        <w:t xml:space="preserve">aise and rewards will not influence </w:t>
      </w:r>
      <w:r w:rsidR="00E23784">
        <w:rPr>
          <w:rFonts w:ascii="Trebuchet MS" w:hAnsi="Trebuchet MS" w:hint="eastAsia"/>
          <w:sz w:val="22"/>
        </w:rPr>
        <w:t xml:space="preserve">them based on the humanistic approaches. Also, it is not expected for students to generate immediate results and learning process is to be valued more and teachers need to make sure that their students will have low anxiety. Moreover, interpersonal skill </w:t>
      </w:r>
      <w:r w:rsidR="00E23784">
        <w:rPr>
          <w:rFonts w:ascii="Trebuchet MS" w:hAnsi="Trebuchet MS" w:hint="eastAsia"/>
          <w:sz w:val="22"/>
        </w:rPr>
        <w:t>like cooperation, fairness, and consideration for others</w:t>
      </w:r>
      <w:r w:rsidR="00E23784">
        <w:rPr>
          <w:rFonts w:ascii="Trebuchet MS" w:hAnsi="Trebuchet MS" w:hint="eastAsia"/>
          <w:sz w:val="22"/>
        </w:rPr>
        <w:t xml:space="preserve"> is considered important. For the constructive approaches, </w:t>
      </w:r>
      <w:r w:rsidR="00EE1B01">
        <w:rPr>
          <w:rFonts w:ascii="Trebuchet MS" w:hAnsi="Trebuchet MS" w:hint="eastAsia"/>
          <w:sz w:val="22"/>
        </w:rPr>
        <w:t xml:space="preserve">children actively test their knowledge and make guesses about new words and patterns while they avoid situations they would fail. Also, they have more chances to learn when they are challenged with the knowledge beyond </w:t>
      </w:r>
      <w:r w:rsidR="00EE1B01">
        <w:rPr>
          <w:rFonts w:ascii="Trebuchet MS" w:hAnsi="Trebuchet MS"/>
          <w:sz w:val="22"/>
        </w:rPr>
        <w:t>their</w:t>
      </w:r>
      <w:r w:rsidR="00EE1B01">
        <w:rPr>
          <w:rFonts w:ascii="Trebuchet MS" w:hAnsi="Trebuchet MS" w:hint="eastAsia"/>
          <w:sz w:val="22"/>
        </w:rPr>
        <w:t xml:space="preserve"> present levels. They acquire the language by actively exploring and from natural context while they rather passively receive input from their teachers in the influential approaches. </w:t>
      </w:r>
    </w:p>
    <w:p w:rsidR="00C1453B" w:rsidRDefault="00B11260" w:rsidP="00294F43">
      <w:pPr>
        <w:tabs>
          <w:tab w:val="left" w:pos="800"/>
          <w:tab w:val="left" w:pos="1600"/>
          <w:tab w:val="left" w:pos="3248"/>
        </w:tabs>
        <w:spacing w:line="480" w:lineRule="auto"/>
        <w:rPr>
          <w:rFonts w:ascii="Trebuchet MS" w:hAnsi="Trebuchet MS" w:hint="eastAsia"/>
          <w:sz w:val="22"/>
        </w:rPr>
      </w:pPr>
      <w:r>
        <w:rPr>
          <w:rFonts w:ascii="Trebuchet MS" w:hAnsi="Trebuchet MS" w:hint="eastAsia"/>
          <w:sz w:val="22"/>
        </w:rPr>
        <w:tab/>
      </w:r>
    </w:p>
    <w:p w:rsidR="00C1453B" w:rsidRPr="00C1453B" w:rsidRDefault="00C1453B" w:rsidP="00C1453B">
      <w:pPr>
        <w:tabs>
          <w:tab w:val="left" w:pos="800"/>
          <w:tab w:val="left" w:pos="1600"/>
          <w:tab w:val="left" w:pos="3248"/>
        </w:tabs>
        <w:spacing w:line="480" w:lineRule="auto"/>
        <w:rPr>
          <w:rFonts w:ascii="Trebuchet MS" w:hAnsi="Trebuchet MS"/>
          <w:sz w:val="22"/>
        </w:rPr>
      </w:pPr>
      <w:r>
        <w:rPr>
          <w:rFonts w:ascii="Trebuchet MS" w:hAnsi="Trebuchet MS" w:hint="eastAsia"/>
          <w:sz w:val="22"/>
        </w:rPr>
        <w:tab/>
      </w:r>
      <w:r w:rsidR="00B11260">
        <w:rPr>
          <w:rFonts w:ascii="Trebuchet MS" w:hAnsi="Trebuchet MS" w:hint="eastAsia"/>
          <w:sz w:val="22"/>
        </w:rPr>
        <w:t xml:space="preserve">With the </w:t>
      </w:r>
      <w:r w:rsidR="00B11260">
        <w:rPr>
          <w:rFonts w:ascii="Trebuchet MS" w:hAnsi="Trebuchet MS"/>
          <w:sz w:val="22"/>
        </w:rPr>
        <w:t>comprehensive</w:t>
      </w:r>
      <w:r w:rsidR="00B11260">
        <w:rPr>
          <w:rFonts w:ascii="Trebuchet MS" w:hAnsi="Trebuchet MS" w:hint="eastAsia"/>
          <w:sz w:val="22"/>
        </w:rPr>
        <w:t xml:space="preserve"> understanding of diverse second language acquisition theories, </w:t>
      </w:r>
      <w:r>
        <w:rPr>
          <w:rFonts w:ascii="Trebuchet MS" w:hAnsi="Trebuchet MS" w:hint="eastAsia"/>
          <w:sz w:val="22"/>
        </w:rPr>
        <w:t>I</w:t>
      </w:r>
      <w:r>
        <w:rPr>
          <w:rFonts w:ascii="Trebuchet MS" w:hAnsi="Trebuchet MS"/>
          <w:sz w:val="22"/>
        </w:rPr>
        <w:t xml:space="preserve"> will manage my class tailored to different students’</w:t>
      </w:r>
      <w:r>
        <w:rPr>
          <w:rFonts w:ascii="Trebuchet MS" w:hAnsi="Trebuchet MS" w:hint="eastAsia"/>
          <w:sz w:val="22"/>
        </w:rPr>
        <w:t xml:space="preserve"> characteristics. First, I will find out individual students</w:t>
      </w:r>
      <w:r>
        <w:rPr>
          <w:rFonts w:ascii="Trebuchet MS" w:hAnsi="Trebuchet MS"/>
          <w:sz w:val="22"/>
        </w:rPr>
        <w:t>’</w:t>
      </w:r>
      <w:r>
        <w:rPr>
          <w:rFonts w:ascii="Trebuchet MS" w:hAnsi="Trebuchet MS" w:hint="eastAsia"/>
          <w:sz w:val="22"/>
        </w:rPr>
        <w:t xml:space="preserve"> intelligences and consider them into my lesson plans which are not to be dependent on specific types. I will keep the level of lessons to be slight beyond my student</w:t>
      </w:r>
      <w:r>
        <w:rPr>
          <w:rFonts w:ascii="Trebuchet MS" w:hAnsi="Trebuchet MS"/>
          <w:sz w:val="22"/>
        </w:rPr>
        <w:t>’</w:t>
      </w:r>
      <w:r>
        <w:rPr>
          <w:rFonts w:ascii="Trebuchet MS" w:hAnsi="Trebuchet MS" w:hint="eastAsia"/>
          <w:sz w:val="22"/>
        </w:rPr>
        <w:t>s present level to give them comprehensible input including variety of physical activities and drills. Most importantly, I</w:t>
      </w:r>
      <w:r>
        <w:rPr>
          <w:rFonts w:ascii="Trebuchet MS" w:hAnsi="Trebuchet MS"/>
          <w:sz w:val="22"/>
        </w:rPr>
        <w:t xml:space="preserve"> will be patient until my students feel ready and confident to speak while encourage them with various activities which they find amusing and interesting</w:t>
      </w:r>
      <w:r>
        <w:rPr>
          <w:rFonts w:ascii="Trebuchet MS" w:hAnsi="Trebuchet MS" w:hint="eastAsia"/>
          <w:sz w:val="22"/>
        </w:rPr>
        <w:t xml:space="preserve">. </w:t>
      </w:r>
      <w:r w:rsidR="005739A1">
        <w:rPr>
          <w:rFonts w:ascii="Trebuchet MS" w:hAnsi="Trebuchet MS"/>
          <w:sz w:val="22"/>
        </w:rPr>
        <w:t>A</w:t>
      </w:r>
      <w:r w:rsidR="005739A1">
        <w:rPr>
          <w:rFonts w:ascii="Trebuchet MS" w:hAnsi="Trebuchet MS" w:hint="eastAsia"/>
          <w:sz w:val="22"/>
        </w:rPr>
        <w:t xml:space="preserve"> certain teaching approach is not weighed more importance than other ones, so keeping the balance of </w:t>
      </w:r>
      <w:r w:rsidR="005739A1">
        <w:rPr>
          <w:rFonts w:ascii="Trebuchet MS" w:hAnsi="Trebuchet MS"/>
          <w:sz w:val="22"/>
        </w:rPr>
        <w:t>different</w:t>
      </w:r>
      <w:r w:rsidR="005739A1">
        <w:rPr>
          <w:rFonts w:ascii="Trebuchet MS" w:hAnsi="Trebuchet MS" w:hint="eastAsia"/>
          <w:sz w:val="22"/>
        </w:rPr>
        <w:t xml:space="preserve"> teaching approaches based on different student types are </w:t>
      </w:r>
      <w:r w:rsidR="005739A1">
        <w:rPr>
          <w:rFonts w:ascii="Trebuchet MS" w:hAnsi="Trebuchet MS"/>
          <w:sz w:val="22"/>
        </w:rPr>
        <w:t>essential</w:t>
      </w:r>
      <w:r w:rsidR="005739A1">
        <w:rPr>
          <w:rFonts w:ascii="Trebuchet MS" w:hAnsi="Trebuchet MS" w:hint="eastAsia"/>
          <w:sz w:val="22"/>
        </w:rPr>
        <w:t xml:space="preserve"> to make the successful class. </w:t>
      </w:r>
    </w:p>
    <w:sectPr w:rsidR="00C1453B" w:rsidRPr="00C1453B" w:rsidSect="004B67BB">
      <w:headerReference w:type="default" r:id="rId7"/>
      <w:footerReference w:type="default" r:id="rId8"/>
      <w:pgSz w:w="11906" w:h="16838"/>
      <w:pgMar w:top="1701" w:right="1440" w:bottom="1440" w:left="1440" w:header="851" w:footer="37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531" w:rsidRDefault="00A81531" w:rsidP="00F86773">
      <w:pPr>
        <w:spacing w:after="0" w:line="240" w:lineRule="auto"/>
      </w:pPr>
      <w:r>
        <w:separator/>
      </w:r>
    </w:p>
  </w:endnote>
  <w:endnote w:type="continuationSeparator" w:id="0">
    <w:p w:rsidR="00A81531" w:rsidRDefault="00A81531" w:rsidP="00F8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yhwpEQ">
    <w:panose1 w:val="02030600000101010101"/>
    <w:charset w:val="81"/>
    <w:family w:val="roman"/>
    <w:pitch w:val="variable"/>
    <w:sig w:usb0="80000003" w:usb1="190628E8"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rPr>
      <w:id w:val="-1526402973"/>
      <w:docPartObj>
        <w:docPartGallery w:val="Page Numbers (Bottom of Page)"/>
        <w:docPartUnique/>
      </w:docPartObj>
    </w:sdtPr>
    <w:sdtEndPr>
      <w:rPr>
        <w:sz w:val="18"/>
      </w:rPr>
    </w:sdtEndPr>
    <w:sdtContent>
      <w:sdt>
        <w:sdtPr>
          <w:rPr>
            <w:rFonts w:ascii="Trebuchet MS" w:hAnsi="Trebuchet MS"/>
          </w:rPr>
          <w:id w:val="98381352"/>
          <w:docPartObj>
            <w:docPartGallery w:val="Page Numbers (Top of Page)"/>
            <w:docPartUnique/>
          </w:docPartObj>
        </w:sdtPr>
        <w:sdtEndPr>
          <w:rPr>
            <w:sz w:val="18"/>
          </w:rPr>
        </w:sdtEndPr>
        <w:sdtContent>
          <w:p w:rsidR="004B67BB" w:rsidRDefault="004B67BB">
            <w:pPr>
              <w:pStyle w:val="a4"/>
              <w:rPr>
                <w:rFonts w:ascii="Trebuchet MS" w:hAnsi="Trebuchet MS" w:hint="eastAsia"/>
              </w:rPr>
            </w:pPr>
          </w:p>
          <w:p w:rsidR="004B67BB" w:rsidRPr="004B67BB" w:rsidRDefault="004B67BB">
            <w:pPr>
              <w:pStyle w:val="a4"/>
              <w:rPr>
                <w:rFonts w:ascii="Trebuchet MS" w:hAnsi="Trebuchet MS" w:hint="eastAsia"/>
                <w:bCs/>
                <w:sz w:val="24"/>
                <w:szCs w:val="24"/>
              </w:rPr>
            </w:pPr>
            <w:r w:rsidRPr="004B67BB">
              <w:rPr>
                <w:rFonts w:ascii="Trebuchet MS" w:hAnsi="Trebuchet MS"/>
              </w:rPr>
              <w:t>Page</w:t>
            </w:r>
            <w:r w:rsidRPr="004B67BB">
              <w:rPr>
                <w:rFonts w:ascii="Trebuchet MS" w:hAnsi="Trebuchet MS"/>
                <w:lang w:val="ko-KR"/>
              </w:rPr>
              <w:t xml:space="preserve"> </w:t>
            </w:r>
            <w:r w:rsidRPr="004B67BB">
              <w:rPr>
                <w:rFonts w:ascii="Trebuchet MS" w:hAnsi="Trebuchet MS"/>
                <w:bCs/>
                <w:sz w:val="24"/>
                <w:szCs w:val="24"/>
              </w:rPr>
              <w:fldChar w:fldCharType="begin"/>
            </w:r>
            <w:r w:rsidRPr="004B67BB">
              <w:rPr>
                <w:rFonts w:ascii="Trebuchet MS" w:hAnsi="Trebuchet MS"/>
                <w:bCs/>
              </w:rPr>
              <w:instrText>PAGE</w:instrText>
            </w:r>
            <w:r w:rsidRPr="004B67BB">
              <w:rPr>
                <w:rFonts w:ascii="Trebuchet MS" w:hAnsi="Trebuchet MS"/>
                <w:bCs/>
                <w:sz w:val="24"/>
                <w:szCs w:val="24"/>
              </w:rPr>
              <w:fldChar w:fldCharType="separate"/>
            </w:r>
            <w:r w:rsidR="00107703">
              <w:rPr>
                <w:rFonts w:ascii="Trebuchet MS" w:hAnsi="Trebuchet MS"/>
                <w:bCs/>
                <w:noProof/>
              </w:rPr>
              <w:t>1</w:t>
            </w:r>
            <w:r w:rsidRPr="004B67BB">
              <w:rPr>
                <w:rFonts w:ascii="Trebuchet MS" w:hAnsi="Trebuchet MS"/>
                <w:bCs/>
                <w:sz w:val="24"/>
                <w:szCs w:val="24"/>
              </w:rPr>
              <w:fldChar w:fldCharType="end"/>
            </w:r>
            <w:r w:rsidRPr="004B67BB">
              <w:rPr>
                <w:rFonts w:ascii="Trebuchet MS" w:hAnsi="Trebuchet MS"/>
                <w:lang w:val="ko-KR"/>
              </w:rPr>
              <w:t xml:space="preserve"> / </w:t>
            </w:r>
            <w:r w:rsidRPr="004B67BB">
              <w:rPr>
                <w:rFonts w:ascii="Trebuchet MS" w:hAnsi="Trebuchet MS"/>
                <w:bCs/>
                <w:sz w:val="24"/>
                <w:szCs w:val="24"/>
              </w:rPr>
              <w:fldChar w:fldCharType="begin"/>
            </w:r>
            <w:r w:rsidRPr="004B67BB">
              <w:rPr>
                <w:rFonts w:ascii="Trebuchet MS" w:hAnsi="Trebuchet MS"/>
                <w:bCs/>
              </w:rPr>
              <w:instrText>NUMPAGES</w:instrText>
            </w:r>
            <w:r w:rsidRPr="004B67BB">
              <w:rPr>
                <w:rFonts w:ascii="Trebuchet MS" w:hAnsi="Trebuchet MS"/>
                <w:bCs/>
                <w:sz w:val="24"/>
                <w:szCs w:val="24"/>
              </w:rPr>
              <w:fldChar w:fldCharType="separate"/>
            </w:r>
            <w:r w:rsidR="00107703">
              <w:rPr>
                <w:rFonts w:ascii="Trebuchet MS" w:hAnsi="Trebuchet MS"/>
                <w:bCs/>
                <w:noProof/>
              </w:rPr>
              <w:t>3</w:t>
            </w:r>
            <w:r w:rsidRPr="004B67BB">
              <w:rPr>
                <w:rFonts w:ascii="Trebuchet MS" w:hAnsi="Trebuchet MS"/>
                <w:bCs/>
                <w:sz w:val="24"/>
                <w:szCs w:val="24"/>
              </w:rPr>
              <w:fldChar w:fldCharType="end"/>
            </w:r>
          </w:p>
          <w:p w:rsidR="004B67BB" w:rsidRDefault="004B67BB" w:rsidP="004B67BB">
            <w:pPr>
              <w:pStyle w:val="a4"/>
              <w:spacing w:after="0" w:line="240" w:lineRule="atLeast"/>
              <w:jc w:val="right"/>
              <w:rPr>
                <w:rFonts w:ascii="Trebuchet MS" w:hAnsi="Trebuchet MS" w:hint="eastAsia"/>
                <w:bCs/>
                <w:sz w:val="22"/>
                <w:szCs w:val="24"/>
              </w:rPr>
            </w:pPr>
            <w:r w:rsidRPr="004B67BB">
              <w:rPr>
                <w:rFonts w:ascii="Trebuchet MS" w:hAnsi="Trebuchet MS" w:hint="eastAsia"/>
                <w:bCs/>
                <w:sz w:val="22"/>
                <w:szCs w:val="24"/>
              </w:rPr>
              <w:t>Jimi Kang (TESOL133)</w:t>
            </w:r>
          </w:p>
          <w:p w:rsidR="004B67BB" w:rsidRPr="004B67BB" w:rsidRDefault="004B67BB" w:rsidP="004B67BB">
            <w:pPr>
              <w:pStyle w:val="a4"/>
              <w:spacing w:after="0" w:line="240" w:lineRule="atLeast"/>
              <w:jc w:val="right"/>
              <w:rPr>
                <w:rFonts w:ascii="Trebuchet MS" w:hAnsi="Trebuchet MS"/>
                <w:sz w:val="18"/>
              </w:rPr>
            </w:pPr>
            <w:r>
              <w:rPr>
                <w:rFonts w:ascii="Trebuchet MS" w:hAnsi="Trebuchet MS" w:hint="eastAsia"/>
                <w:bCs/>
                <w:sz w:val="22"/>
                <w:szCs w:val="24"/>
              </w:rPr>
              <w:t>2 July, 2016</w:t>
            </w:r>
          </w:p>
        </w:sdtContent>
      </w:sdt>
    </w:sdtContent>
  </w:sdt>
  <w:p w:rsidR="004B67BB" w:rsidRDefault="004B67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531" w:rsidRDefault="00A81531" w:rsidP="00F86773">
      <w:pPr>
        <w:spacing w:after="0" w:line="240" w:lineRule="auto"/>
      </w:pPr>
      <w:r>
        <w:separator/>
      </w:r>
    </w:p>
  </w:footnote>
  <w:footnote w:type="continuationSeparator" w:id="0">
    <w:p w:rsidR="00A81531" w:rsidRDefault="00A81531" w:rsidP="00F86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773" w:rsidRDefault="00F86773" w:rsidP="004B67BB">
    <w:pPr>
      <w:pStyle w:val="a3"/>
      <w:jc w:val="center"/>
      <w:rPr>
        <w:rFonts w:hint="eastAsia"/>
      </w:rPr>
    </w:pPr>
    <w:r>
      <w:rPr>
        <w:rFonts w:hint="eastAsia"/>
      </w:rPr>
      <w:t>Essay</w:t>
    </w:r>
    <w:r w:rsidR="004B67BB">
      <w:rPr>
        <w:rFonts w:hint="eastAsia"/>
      </w:rPr>
      <w:t xml:space="preserve">- </w:t>
    </w:r>
    <w:r w:rsidR="004B67BB">
      <w:t>Teaching Children based on</w:t>
    </w:r>
    <w:r w:rsidR="004B67BB">
      <w:rPr>
        <w:rFonts w:hint="eastAsia"/>
      </w:rPr>
      <w:t xml:space="preserve"> </w:t>
    </w:r>
    <w:r w:rsidR="004B67BB">
      <w:t>Second Language Acquisition Theories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9E"/>
    <w:rsid w:val="00107703"/>
    <w:rsid w:val="001517ED"/>
    <w:rsid w:val="00294F43"/>
    <w:rsid w:val="003560EE"/>
    <w:rsid w:val="0038743F"/>
    <w:rsid w:val="00420FCB"/>
    <w:rsid w:val="004B67BB"/>
    <w:rsid w:val="005739A1"/>
    <w:rsid w:val="009914D3"/>
    <w:rsid w:val="00A81531"/>
    <w:rsid w:val="00AE0195"/>
    <w:rsid w:val="00B11260"/>
    <w:rsid w:val="00B5613E"/>
    <w:rsid w:val="00C12EC9"/>
    <w:rsid w:val="00C136EF"/>
    <w:rsid w:val="00C1453B"/>
    <w:rsid w:val="00DF469E"/>
    <w:rsid w:val="00E23784"/>
    <w:rsid w:val="00E616AF"/>
    <w:rsid w:val="00EE1B01"/>
    <w:rsid w:val="00F02ED2"/>
    <w:rsid w:val="00F20027"/>
    <w:rsid w:val="00F86773"/>
    <w:rsid w:val="00FC63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773"/>
    <w:pPr>
      <w:tabs>
        <w:tab w:val="center" w:pos="4513"/>
        <w:tab w:val="right" w:pos="9026"/>
      </w:tabs>
      <w:snapToGrid w:val="0"/>
    </w:pPr>
  </w:style>
  <w:style w:type="character" w:customStyle="1" w:styleId="Char">
    <w:name w:val="머리글 Char"/>
    <w:basedOn w:val="a0"/>
    <w:link w:val="a3"/>
    <w:uiPriority w:val="99"/>
    <w:rsid w:val="00F86773"/>
  </w:style>
  <w:style w:type="paragraph" w:styleId="a4">
    <w:name w:val="footer"/>
    <w:basedOn w:val="a"/>
    <w:link w:val="Char0"/>
    <w:uiPriority w:val="99"/>
    <w:unhideWhenUsed/>
    <w:rsid w:val="00F86773"/>
    <w:pPr>
      <w:tabs>
        <w:tab w:val="center" w:pos="4513"/>
        <w:tab w:val="right" w:pos="9026"/>
      </w:tabs>
      <w:snapToGrid w:val="0"/>
    </w:pPr>
  </w:style>
  <w:style w:type="character" w:customStyle="1" w:styleId="Char0">
    <w:name w:val="바닥글 Char"/>
    <w:basedOn w:val="a0"/>
    <w:link w:val="a4"/>
    <w:uiPriority w:val="99"/>
    <w:rsid w:val="00F86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773"/>
    <w:pPr>
      <w:tabs>
        <w:tab w:val="center" w:pos="4513"/>
        <w:tab w:val="right" w:pos="9026"/>
      </w:tabs>
      <w:snapToGrid w:val="0"/>
    </w:pPr>
  </w:style>
  <w:style w:type="character" w:customStyle="1" w:styleId="Char">
    <w:name w:val="머리글 Char"/>
    <w:basedOn w:val="a0"/>
    <w:link w:val="a3"/>
    <w:uiPriority w:val="99"/>
    <w:rsid w:val="00F86773"/>
  </w:style>
  <w:style w:type="paragraph" w:styleId="a4">
    <w:name w:val="footer"/>
    <w:basedOn w:val="a"/>
    <w:link w:val="Char0"/>
    <w:uiPriority w:val="99"/>
    <w:unhideWhenUsed/>
    <w:rsid w:val="00F86773"/>
    <w:pPr>
      <w:tabs>
        <w:tab w:val="center" w:pos="4513"/>
        <w:tab w:val="right" w:pos="9026"/>
      </w:tabs>
      <w:snapToGrid w:val="0"/>
    </w:pPr>
  </w:style>
  <w:style w:type="character" w:customStyle="1" w:styleId="Char0">
    <w:name w:val="바닥글 Char"/>
    <w:basedOn w:val="a0"/>
    <w:link w:val="a4"/>
    <w:uiPriority w:val="99"/>
    <w:rsid w:val="00F86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574</Words>
  <Characters>3273</Characters>
  <Application>Microsoft Office Word</Application>
  <DocSecurity>0</DocSecurity>
  <Lines>64</Lines>
  <Paragraphs>9</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18</cp:revision>
  <dcterms:created xsi:type="dcterms:W3CDTF">2016-06-30T11:54:00Z</dcterms:created>
  <dcterms:modified xsi:type="dcterms:W3CDTF">2016-06-30T14:09:00Z</dcterms:modified>
</cp:coreProperties>
</file>