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 ☐ Speaking   ☐ Reading 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☐ Grammar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 Comparative Adjectives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 Yeonkyung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Beginner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students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40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Vocabulary worksheet (5 copies)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Empty paper (5 copies)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White board and board marker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Powerpoint 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practice how to compare two objects in full sentence by completing worksheet.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be able to practice speaking and listening by sharing their job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learn the patterns to compare two objects by completing worksheet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 : teacher talk, classmates talk, sharing information with classmates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 : practice worksheet question, vocabulary worksheet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 : speak with classmates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 : write down practice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Lexis : vocabulary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 : patterns of comparative adjectives, sentences to practice comparative adjectives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Function : ask and answer the questions by using patterns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recognise the differences between two objects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know the adjectives used to describe size or length of the objects like big, small, heavy, long, short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know what compare means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It takes time than expected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Give them more time, not exceeding 5 minutes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finish their works faster than expected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them SOS activities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have difficulties in understanding the patterns and use it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them more examples and explanation</w:t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https://www.youtube.com/watch?v=9S7DY2lgJlU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https://www.youtube.com/watch?v=eOXHiiJUfcw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https://agendaweb.org/exercises/grammar/comparison/comparison-write-2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990"/>
        <w:gridCol w:w="7725"/>
        <w:tblGridChange w:id="0">
          <w:tblGrid>
            <w:gridCol w:w="825"/>
            <w:gridCol w:w="990"/>
            <w:gridCol w:w="772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Whiteboard, Boardmarker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Hello everyone!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Have you been to supermarket before?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(Draw two apples and two bananas with different size)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these two apples are same price, do you want small one or big one?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about bananas? Do you want big banana or small banana if they are selling at the same price?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(Students answer whether they want big or small fruits)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 you did just now, in our lives, we are facing situations to compare two or more things. Today we will learn how to compare two objects.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1020"/>
        <w:gridCol w:w="7680"/>
        <w:tblGridChange w:id="0">
          <w:tblGrid>
            <w:gridCol w:w="855"/>
            <w:gridCol w:w="1020"/>
            <w:gridCol w:w="768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worksheet, whiteboard, Boardmarker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Before that, we will learn some new grammar vocabulary.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(Write the word below and explain &amp; write the meaning)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i w:val="1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i w:val="1"/>
                <w:color w:val="222222"/>
                <w:highlight w:val="white"/>
                <w:rtl w:val="0"/>
              </w:rPr>
              <w:t xml:space="preserve">Comparative Adjectives : used to compare differences between the two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Consonant : Z,B,T,H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Vowel : A,E,I,O,U sometimes 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Syllable :beat of the word. Let’s watch the video!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consonant and vowel for “Bird”?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many syllable for “Bird”?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It seems everyone understand what these words mean. You don’t need to memorize it, just understand what they are.  So now, we will learn some patterns of comparative adjectives. Let’s watch a short video clip together.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(Turn on the video)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Video Clip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(Video ends)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Now, I will replay the clip one more time and please find out patterns of comparative adjectives and write down on the paper.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(Pass up the empty paper and play again or give more time if needed.)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Good. Did you find out any patterns of forms of comparative adjectives? This video explains different patterns. Anyone has noticed the differences?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(Let students find answer themselves or explain direct if they can not find out)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For comparative adjectives, we use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-er or -ier than</w:t>
            </w:r>
            <w:r w:rsidDel="00000000" w:rsidR="00000000" w:rsidRPr="00000000">
              <w:rPr>
                <w:i w:val="1"/>
                <w:rtl w:val="0"/>
              </w:rPr>
              <w:t xml:space="preserve"> at the end of the words. So, we will learn when do we use -er or -ier. Let’s see the powerpoint slide first.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1020"/>
        <w:gridCol w:w="7680"/>
        <w:tblGridChange w:id="0">
          <w:tblGrid>
            <w:gridCol w:w="855"/>
            <w:gridCol w:w="1020"/>
            <w:gridCol w:w="768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Grammar practice worksheet, whiteboard, boardmarker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Powerpoint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As we discussed before, there are different forms to compare...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(Explain the form &amp; give them some examples. If students do not understand, explain again)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So now, I will pass up the worksheet to make you clearer than before.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(Pass up the worksheet)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Worksheet - Controlled Practice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 : Try to fill in the blanks. You have 7 minutes to complete.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much time you have?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When do we use -ier?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When do we use -er?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:Good, you may begin.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(Monitor each students and guide them in a correct way if they make error.)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3 minutes left.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Alright, It seems everyone has done.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(If some students have not finished the task, give them more time around 2-3 minutes Write the answers on the paper and let student check themselves. If they wrote the wrong answer, correct the answer and explain why it is wrong)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990"/>
        <w:gridCol w:w="7755"/>
        <w:tblGridChange w:id="0">
          <w:tblGrid>
            <w:gridCol w:w="825"/>
            <w:gridCol w:w="990"/>
            <w:gridCol w:w="775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  <w:t xml:space="preserve">Worksheet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10m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Free Practice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Now, we will make groups in a pair. Pair with person next to you. Make 5 sentences comparing you and your partner using comparative adjectives. You have to write down what your partner say. Use the empty paper that I passed before. You have 5 minutes.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Demonstration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For example, if A is my partner, I can say that “My hair is shorter than A” and A will write down what I said.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 you have to write down?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much time you have?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sentences you have to write?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Good. Tell me what your partner said. We will start from ____.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(All students shared what they said.)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Wrap-Up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Today we have learnt how to compare two objects. This is the end of the lesson. I hope you all enjoyed today’s lesson. Thank you!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8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960"/>
        <w:gridCol w:w="8040"/>
        <w:tblGridChange w:id="0">
          <w:tblGrid>
            <w:gridCol w:w="825"/>
            <w:gridCol w:w="960"/>
            <w:gridCol w:w="804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10m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Let’s compare at least 10 things in this class individually and make sentences. You will have 5 minutes to do it.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Demonstration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For example, “The whiteboard is bigger than me” or “ I am smaller than whiteboard”. 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much time you have?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many sentences you have to write?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Good. You may begin.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 : Times up! If you are done, please choose 3 sentences from what you wrote and write on the whiteboard.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414963" cy="7670104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4963" cy="7670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529263" cy="59721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9263" cy="597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PPP 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S7DY2lgJlU" TargetMode="External"/><Relationship Id="rId7" Type="http://schemas.openxmlformats.org/officeDocument/2006/relationships/hyperlink" Target="https://www.youtube.com/watch?v=eOXHiiJUfcw" TargetMode="External"/><Relationship Id="rId8" Type="http://schemas.openxmlformats.org/officeDocument/2006/relationships/hyperlink" Target="https://agendaweb.org/exercises/grammar/comparison/comparison-writ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