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 w:rsidP="00B375E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bookmarkStart w:id="0" w:name="_GoBack"/>
            <w:bookmarkEnd w:id="0"/>
            <w:r w:rsidRPr="007E626D">
              <w:rPr>
                <w:rFonts w:ascii="맑은 고딕" w:eastAsia="맑은 고딕" w:hAnsi="맑은 고딕"/>
                <w:b/>
              </w:rPr>
              <w:t>Topic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: Coffee</w:t>
            </w:r>
          </w:p>
        </w:tc>
      </w:tr>
      <w:tr w:rsidR="00031D46" w:rsidRPr="007E626D"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Instructor:</w:t>
            </w:r>
          </w:p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Level:</w:t>
            </w:r>
          </w:p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Age: </w:t>
            </w:r>
          </w:p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jc w:val="left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Number of Students: 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Length:</w:t>
            </w:r>
          </w:p>
        </w:tc>
      </w:tr>
      <w:tr w:rsidR="00031D46" w:rsidRPr="007E626D"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Heather shim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Intermediate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Adult</w:t>
            </w:r>
          </w:p>
        </w:tc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4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30 minutes</w:t>
            </w:r>
          </w:p>
        </w:tc>
      </w:tr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Materials: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Dolls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Flash cards (words &amp; pictures)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Board and markers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Computer, Beam projector ,Website</w:t>
            </w:r>
          </w:p>
        </w:tc>
      </w:tr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Aims:  Students will be able to guess the meaning of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Key vocabulary through T</w:t>
            </w:r>
            <w:r w:rsidR="00B375E6"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s explanation and CCQ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       Students will be able to change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title by skimming the reading text and answering some questions</w:t>
            </w:r>
          </w:p>
          <w:p w:rsidR="00031D46" w:rsidRPr="007E626D" w:rsidRDefault="002F67C2" w:rsidP="00B375E6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       Students will be able to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debat</w:t>
            </w:r>
            <w:r w:rsidR="00B81F8E" w:rsidRPr="007E626D">
              <w:rPr>
                <w:rFonts w:ascii="맑은 고딕" w:eastAsia="맑은 고딕" w:hAnsi="맑은 고딕" w:hint="eastAsia"/>
                <w:b/>
                <w:lang w:eastAsia="ko-KR"/>
              </w:rPr>
              <w:t>e in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pairs.</w:t>
            </w:r>
          </w:p>
          <w:p w:rsidR="00B375E6" w:rsidRPr="007E626D" w:rsidRDefault="00B375E6" w:rsidP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      Students</w:t>
            </w:r>
            <w:r w:rsidR="00740D53"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will be able to scan and answer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true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and false questions</w:t>
            </w:r>
          </w:p>
          <w:p w:rsidR="00740D53" w:rsidRPr="007E626D" w:rsidRDefault="00740D53" w:rsidP="00740D53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SWBAT know about coffee market in korea  and present own poinion freely  about coffee.</w:t>
            </w:r>
          </w:p>
        </w:tc>
      </w:tr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Language Skills: </w:t>
            </w:r>
          </w:p>
          <w:p w:rsidR="00031D46" w:rsidRPr="007E626D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-Reading: Reading worksheets to answer questions</w:t>
            </w:r>
          </w:p>
          <w:p w:rsidR="00031D46" w:rsidRPr="007E626D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-Listening: Listening to the website ,solving the problems , teacher’s instructions and classmates’ ideas</w:t>
            </w:r>
          </w:p>
          <w:p w:rsidR="00031D46" w:rsidRPr="007E626D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-Speaking: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discussing opinions in a small group</w:t>
            </w:r>
          </w:p>
          <w:p w:rsidR="00031D46" w:rsidRPr="007E626D" w:rsidRDefault="002F67C2" w:rsidP="00B375E6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-Writing: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answering true and false questions</w:t>
            </w:r>
          </w:p>
        </w:tc>
      </w:tr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Language Systems:</w:t>
            </w:r>
          </w:p>
          <w:p w:rsidR="00B375E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 -Phonology: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appropriate, liberal/conservative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>-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Lexis: appropriate/liberal/conservative</w:t>
            </w:r>
          </w:p>
        </w:tc>
      </w:tr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Assumptions: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 Students already have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known about coffee company </w:t>
            </w:r>
            <w:r w:rsidR="00B375E6" w:rsidRPr="007E626D">
              <w:rPr>
                <w:rFonts w:ascii="맑은 고딕" w:eastAsia="맑은 고딕" w:hAnsi="맑은 고딕"/>
                <w:b/>
                <w:lang w:eastAsia="ko-KR"/>
              </w:rPr>
              <w:t>“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Starbucks</w:t>
            </w:r>
            <w:r w:rsidR="00B375E6" w:rsidRPr="007E626D">
              <w:rPr>
                <w:rFonts w:ascii="맑은 고딕" w:eastAsia="맑은 고딕" w:hAnsi="맑은 고딕"/>
                <w:b/>
                <w:lang w:eastAsia="ko-KR"/>
              </w:rPr>
              <w:t>”</w:t>
            </w:r>
          </w:p>
          <w:p w:rsidR="00B375E6" w:rsidRPr="007E626D" w:rsidRDefault="002F67C2" w:rsidP="00B375E6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Students prefer drinks some coffee to tea</w:t>
            </w:r>
          </w:p>
          <w:p w:rsidR="00031D46" w:rsidRPr="007E626D" w:rsidRDefault="00B375E6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Students know how to skim and scan topic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“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coffee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”</w:t>
            </w:r>
          </w:p>
        </w:tc>
      </w:tr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Anticipated Errors and Solutions: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>- Students have some difficulty in understand the meaning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the vocabularies </w:t>
            </w:r>
          </w:p>
          <w:p w:rsidR="00031D46" w:rsidRPr="007E626D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Teacher provides more examples  for students to apply </w:t>
            </w:r>
          </w:p>
          <w:p w:rsidR="00B375E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-Students </w:t>
            </w:r>
            <w:r w:rsidR="00B375E6" w:rsidRPr="007E626D">
              <w:rPr>
                <w:rFonts w:ascii="맑은 고딕" w:eastAsia="맑은 고딕" w:hAnsi="맑은 고딕" w:hint="eastAsia"/>
                <w:b/>
                <w:lang w:eastAsia="ko-KR"/>
              </w:rPr>
              <w:t>may not be enough time to complete the lesson</w:t>
            </w:r>
          </w:p>
          <w:p w:rsidR="00B375E6" w:rsidRPr="007E626D" w:rsidRDefault="00B375E6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Assign the post activity writing task as a homework assignment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lastRenderedPageBreak/>
              <w:t>-Students finish their tasks earlier than anticipated</w:t>
            </w:r>
          </w:p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 Give them more extra tasks or let they help their classmates to finish</w:t>
            </w:r>
          </w:p>
        </w:tc>
      </w:tr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 w:rsidP="002D302C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lastRenderedPageBreak/>
              <w:t>References: www.elllo.org/</w:t>
            </w:r>
          </w:p>
        </w:tc>
      </w:tr>
      <w:tr w:rsidR="00031D46" w:rsidRPr="007E626D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Notes:</w:t>
            </w:r>
          </w:p>
        </w:tc>
      </w:tr>
    </w:tbl>
    <w:p w:rsidR="00031D46" w:rsidRPr="007E626D" w:rsidRDefault="00031D46">
      <w:pPr>
        <w:rPr>
          <w:rFonts w:ascii="맑은 고딕" w:eastAsia="맑은 고딕" w:hAnsi="맑은 고딕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031D46" w:rsidRPr="007E626D">
        <w:tc>
          <w:tcPr>
            <w:tcW w:w="46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Lead-in</w:t>
            </w:r>
          </w:p>
        </w:tc>
        <w:tc>
          <w:tcPr>
            <w:tcW w:w="4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83" w:rsidRPr="007E626D" w:rsidRDefault="00A63683">
            <w:pPr>
              <w:spacing w:after="0" w:line="240" w:lineRule="auto"/>
              <w:rPr>
                <w:rFonts w:eastAsia="맑은 고딕"/>
                <w:b/>
                <w:lang w:val="uk-UA"/>
              </w:rPr>
            </w:pPr>
          </w:p>
        </w:tc>
      </w:tr>
      <w:tr w:rsidR="00D93B63" w:rsidRPr="007E626D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Time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Set Up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Student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Teacher</w:t>
            </w:r>
          </w:p>
        </w:tc>
      </w:tr>
      <w:tr w:rsidR="00D93B63" w:rsidRPr="007E626D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342AE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342AE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  <w:lang w:eastAsia="ko-KR"/>
              </w:rPr>
              <w:t>”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E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-Greeting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-Eliciting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Hi everyone!!!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How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s it going today?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How often do you drink some coffee in a day?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What do you think about drinking coffee too much?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Introducing today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s topic: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Today, we will talk about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“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coffee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”</w:t>
            </w:r>
          </w:p>
        </w:tc>
      </w:tr>
      <w:tr w:rsidR="00031D46" w:rsidRPr="007E626D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Pre-Activity</w:t>
            </w:r>
          </w:p>
        </w:tc>
      </w:tr>
      <w:tr w:rsidR="00031D46" w:rsidRPr="007E626D">
        <w:tc>
          <w:tcPr>
            <w:tcW w:w="46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Aims:</w:t>
            </w:r>
          </w:p>
        </w:tc>
        <w:tc>
          <w:tcPr>
            <w:tcW w:w="4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Materials:</w:t>
            </w:r>
          </w:p>
        </w:tc>
      </w:tr>
      <w:tr w:rsidR="00D93B63" w:rsidRPr="007E626D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Time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Set Up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Student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Teacher</w:t>
            </w:r>
          </w:p>
        </w:tc>
      </w:tr>
      <w:tr w:rsidR="00D93B63" w:rsidRPr="007E626D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67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Let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s learn vocabulary that will help you to read the text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*amicable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People who run a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café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are gnenrally amicable people.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  <w:lang w:eastAsia="ko-KR"/>
              </w:rPr>
              <w:t>A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micable means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friendly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and chatty.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*play a role</w:t>
            </w:r>
          </w:p>
          <w:p w:rsidR="002D302C" w:rsidRPr="007E626D" w:rsidRDefault="002D302C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I think the atmosphere plays a big role for me.</w:t>
            </w:r>
          </w:p>
          <w:p w:rsidR="002D302C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When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something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“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plays a big role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”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it has great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influence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on a person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s decision.</w:t>
            </w:r>
          </w:p>
          <w:p w:rsidR="003026E8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lastRenderedPageBreak/>
              <w:t>*sprawl out</w:t>
            </w:r>
          </w:p>
          <w:p w:rsidR="003026E8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You can sprawl out with all of your different belongings.</w:t>
            </w:r>
          </w:p>
          <w:p w:rsidR="003026E8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  <w:lang w:eastAsia="ko-KR"/>
              </w:rPr>
              <w:t>S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prawl out means to spread out, or extend in every direction. </w:t>
            </w:r>
          </w:p>
          <w:p w:rsidR="002D302C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CCQ</w:t>
            </w:r>
          </w:p>
          <w:p w:rsidR="003026E8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What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‘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s your favorite coffeebrand and taste?</w:t>
            </w:r>
          </w:p>
          <w:p w:rsidR="003026E8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Howmuchcoffee is appropriate?</w:t>
            </w:r>
          </w:p>
          <w:p w:rsidR="002D302C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What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s food match well with coffee?</w:t>
            </w:r>
          </w:p>
        </w:tc>
      </w:tr>
      <w:tr w:rsidR="00031D46" w:rsidRPr="007E626D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lastRenderedPageBreak/>
              <w:t>Notes:</w:t>
            </w:r>
          </w:p>
        </w:tc>
      </w:tr>
      <w:tr w:rsidR="00031D46" w:rsidRPr="007E626D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</w:tr>
      <w:tr w:rsidR="00031D46" w:rsidRPr="007E626D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3026E8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Main Activity</w:t>
            </w:r>
          </w:p>
        </w:tc>
      </w:tr>
      <w:tr w:rsidR="00031D46" w:rsidRPr="007E626D">
        <w:tc>
          <w:tcPr>
            <w:tcW w:w="46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Aims:</w:t>
            </w:r>
          </w:p>
        </w:tc>
        <w:tc>
          <w:tcPr>
            <w:tcW w:w="4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 w:rsidP="003026E8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Materials:</w:t>
            </w:r>
            <w:r w:rsidR="00E13EA4" w:rsidRPr="007E626D">
              <w:rPr>
                <w:rFonts w:ascii="맑은 고딕" w:eastAsia="맑은 고딕" w:hAnsi="맑은 고딕"/>
                <w:b/>
              </w:rPr>
              <w:t xml:space="preserve"> </w:t>
            </w:r>
          </w:p>
        </w:tc>
      </w:tr>
      <w:tr w:rsidR="00D93B63" w:rsidRPr="007E626D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E3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Time</w:t>
            </w:r>
          </w:p>
          <w:p w:rsidR="000805E3" w:rsidRPr="007E626D" w:rsidRDefault="000805E3" w:rsidP="000805E3">
            <w:pPr>
              <w:rPr>
                <w:rFonts w:ascii="맑은 고딕" w:eastAsia="맑은 고딕" w:hAnsi="맑은 고딕"/>
              </w:rPr>
            </w:pPr>
          </w:p>
          <w:p w:rsidR="000805E3" w:rsidRPr="007E626D" w:rsidRDefault="000805E3" w:rsidP="000805E3">
            <w:pPr>
              <w:rPr>
                <w:rFonts w:ascii="맑은 고딕" w:eastAsia="맑은 고딕" w:hAnsi="맑은 고딕"/>
              </w:rPr>
            </w:pPr>
          </w:p>
          <w:p w:rsidR="00031D46" w:rsidRPr="007E626D" w:rsidRDefault="00031D46" w:rsidP="000805E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Set Up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Student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Teacher</w:t>
            </w:r>
          </w:p>
          <w:p w:rsidR="007E5DB5" w:rsidRPr="007E626D" w:rsidRDefault="007E5DB5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Guiding Questions</w:t>
            </w:r>
          </w:p>
          <w:p w:rsidR="007E5DB5" w:rsidRPr="007E626D" w:rsidRDefault="007E5DB5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D</w:t>
            </w:r>
            <w:r w:rsidR="00B81F8E" w:rsidRPr="007E626D">
              <w:rPr>
                <w:rFonts w:ascii="맑은 고딕" w:eastAsia="맑은 고딕" w:hAnsi="맑은 고딕" w:hint="eastAsia"/>
                <w:b/>
                <w:lang w:eastAsia="ko-KR"/>
              </w:rPr>
              <w:t>o you k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now why Starbucks is not popular in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Italy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?</w:t>
            </w:r>
          </w:p>
          <w:p w:rsidR="00B81F8E" w:rsidRPr="007E626D" w:rsidRDefault="00B81F8E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B81F8E" w:rsidRPr="007E626D" w:rsidRDefault="00B81F8E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Instruction</w:t>
            </w:r>
          </w:p>
          <w:p w:rsidR="00B81F8E" w:rsidRPr="007E626D" w:rsidRDefault="00B81F8E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Let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s talk about  Starbucks together.</w:t>
            </w:r>
          </w:p>
          <w:p w:rsidR="00B81F8E" w:rsidRPr="007E626D" w:rsidRDefault="00B81F8E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Why do you think Koreans prefer Starbucks?</w:t>
            </w:r>
          </w:p>
          <w:p w:rsidR="00E13EA4" w:rsidRPr="007E626D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CCQ</w:t>
            </w:r>
          </w:p>
          <w:p w:rsidR="00B81F8E" w:rsidRPr="007E626D" w:rsidRDefault="00B81F8E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What do you think is the most important in coffee?</w:t>
            </w:r>
          </w:p>
          <w:p w:rsidR="00B81F8E" w:rsidRPr="007E626D" w:rsidRDefault="00B81F8E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Instruction</w:t>
            </w:r>
          </w:p>
          <w:p w:rsidR="00B81F8E" w:rsidRPr="007E626D" w:rsidRDefault="00B81F8E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Explain why you think it is most important.</w:t>
            </w:r>
          </w:p>
          <w:p w:rsidR="00E13EA4" w:rsidRPr="007E626D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</w:tc>
      </w:tr>
      <w:tr w:rsidR="00D93B63" w:rsidRPr="007E626D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</w:tr>
      <w:tr w:rsidR="00031D46" w:rsidRPr="007E626D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Notes:</w:t>
            </w:r>
          </w:p>
        </w:tc>
      </w:tr>
      <w:tr w:rsidR="00031D46" w:rsidRPr="007E626D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</w:tr>
      <w:tr w:rsidR="00031D46" w:rsidRPr="007E626D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 w:rsidP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Post </w:t>
            </w:r>
            <w:r w:rsidR="00740D53" w:rsidRPr="007E626D">
              <w:rPr>
                <w:rFonts w:ascii="맑은 고딕" w:eastAsia="맑은 고딕" w:hAnsi="맑은 고딕" w:hint="eastAsia"/>
                <w:b/>
                <w:lang w:eastAsia="ko-KR"/>
              </w:rPr>
              <w:t>Activity</w:t>
            </w:r>
          </w:p>
        </w:tc>
      </w:tr>
      <w:tr w:rsidR="00031D46" w:rsidRPr="007E626D">
        <w:tc>
          <w:tcPr>
            <w:tcW w:w="46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Aims:</w:t>
            </w:r>
          </w:p>
        </w:tc>
        <w:tc>
          <w:tcPr>
            <w:tcW w:w="4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Materials:</w:t>
            </w:r>
          </w:p>
        </w:tc>
      </w:tr>
      <w:tr w:rsidR="00D93B63" w:rsidRPr="007E626D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Time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Set Up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 xml:space="preserve">Student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Teacher</w:t>
            </w:r>
          </w:p>
        </w:tc>
      </w:tr>
      <w:tr w:rsidR="00D93B63" w:rsidRPr="007E626D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Instruction</w:t>
            </w: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Look at this work sheet. Write some coffee in korea.  There are so many coffeeshops in korea these days. </w:t>
            </w: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When we go to a coffee shop and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order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there are too many kinds of coffee.</w:t>
            </w: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CCQ</w:t>
            </w: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/>
                <w:b/>
                <w:lang w:eastAsia="ko-KR"/>
              </w:rPr>
              <w:t>Wh</w:t>
            </w:r>
            <w:r w:rsidR="007E626D" w:rsidRPr="007E626D">
              <w:rPr>
                <w:rFonts w:ascii="맑은 고딕" w:eastAsia="맑은 고딕" w:hAnsi="맑은 고딕" w:hint="eastAsia"/>
                <w:b/>
                <w:lang w:eastAsia="ko-KR"/>
              </w:rPr>
              <w:t>ich flavor do you prefer, sour taste or burning taste?</w:t>
            </w: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Do you have any  intention of purchasing </w:t>
            </w: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Italian coffee if you get discout ?</w:t>
            </w: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Feed back</w:t>
            </w: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Have you all finished?</w:t>
            </w: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Closeing </w:t>
            </w: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Time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s up. We talked about 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“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coffee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”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today. Did you enjoy it?</w:t>
            </w: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>Today</w:t>
            </w:r>
            <w:r w:rsidRPr="007E626D">
              <w:rPr>
                <w:rFonts w:ascii="맑은 고딕" w:eastAsia="맑은 고딕" w:hAnsi="맑은 고딕"/>
                <w:b/>
                <w:lang w:eastAsia="ko-KR"/>
              </w:rPr>
              <w:t>’</w:t>
            </w:r>
            <w:r w:rsidRPr="007E626D">
              <w:rPr>
                <w:rFonts w:ascii="맑은 고딕" w:eastAsia="맑은 고딕" w:hAnsi="맑은 고딕" w:hint="eastAsia"/>
                <w:b/>
                <w:lang w:eastAsia="ko-KR"/>
              </w:rPr>
              <w:t xml:space="preserve">s homework is to write a poem about coffee and  handout coffee pictures taken. </w:t>
            </w:r>
          </w:p>
          <w:p w:rsidR="007E626D" w:rsidRPr="007E626D" w:rsidRDefault="007E626D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740D53" w:rsidRPr="007E626D" w:rsidRDefault="00740D53">
            <w:pPr>
              <w:spacing w:after="0" w:line="240" w:lineRule="auto"/>
              <w:rPr>
                <w:rFonts w:ascii="맑은 고딕" w:eastAsia="맑은 고딕" w:hAnsi="맑은 고딕"/>
                <w:b/>
                <w:lang w:eastAsia="ko-KR"/>
              </w:rPr>
            </w:pPr>
          </w:p>
        </w:tc>
      </w:tr>
      <w:tr w:rsidR="00031D46" w:rsidRPr="007E626D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Pr="007E626D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</w:rPr>
            </w:pPr>
            <w:r w:rsidRPr="007E626D">
              <w:rPr>
                <w:rFonts w:ascii="맑은 고딕" w:eastAsia="맑은 고딕" w:hAnsi="맑은 고딕"/>
                <w:b/>
              </w:rPr>
              <w:t>Notes:</w:t>
            </w:r>
          </w:p>
        </w:tc>
      </w:tr>
    </w:tbl>
    <w:p w:rsidR="00031D46" w:rsidRPr="007E626D" w:rsidRDefault="00031D46">
      <w:pPr>
        <w:rPr>
          <w:rFonts w:ascii="맑은 고딕" w:eastAsia="맑은 고딕" w:hAnsi="맑은 고딕"/>
        </w:rPr>
      </w:pPr>
    </w:p>
    <w:p w:rsidR="00031D46" w:rsidRPr="007E626D" w:rsidRDefault="00031D46">
      <w:pPr>
        <w:rPr>
          <w:rFonts w:ascii="맑은 고딕" w:eastAsia="맑은 고딕" w:hAnsi="맑은 고딕"/>
        </w:rPr>
      </w:pPr>
    </w:p>
    <w:sectPr w:rsidR="00031D46" w:rsidRPr="007E626D">
      <w:headerReference w:type="default" r:id="rId8"/>
      <w:pgSz w:w="11906" w:h="16838"/>
      <w:pgMar w:top="1701" w:right="1440" w:bottom="142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28" w:rsidRDefault="00516028">
      <w:pPr>
        <w:spacing w:after="0" w:line="240" w:lineRule="auto"/>
      </w:pPr>
      <w:r>
        <w:separator/>
      </w:r>
    </w:p>
  </w:endnote>
  <w:endnote w:type="continuationSeparator" w:id="0">
    <w:p w:rsidR="00516028" w:rsidRDefault="0051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28" w:rsidRDefault="00516028">
      <w:pPr>
        <w:spacing w:after="0" w:line="240" w:lineRule="auto"/>
      </w:pPr>
      <w:r>
        <w:separator/>
      </w:r>
    </w:p>
  </w:footnote>
  <w:footnote w:type="continuationSeparator" w:id="0">
    <w:p w:rsidR="00516028" w:rsidRDefault="0051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6" w:rsidRDefault="002F67C2">
    <w:pPr>
      <w:rPr>
        <w:rFonts w:ascii="맑은 고딕" w:eastAsia="맑은 고딕" w:hAnsi="맑은 고딕"/>
        <w:sz w:val="20"/>
      </w:rPr>
    </w:pPr>
    <w:r>
      <w:rPr>
        <w:rFonts w:ascii="맑은 고딕" w:eastAsia="맑은 고딕" w:hAnsi="맑은 고딕"/>
        <w:sz w:val="20"/>
      </w:rPr>
      <w:t>PPP Lesson Plan</w:t>
    </w:r>
  </w:p>
  <w:p w:rsidR="00031D46" w:rsidRDefault="00031D46">
    <w:pPr>
      <w:rPr>
        <w:rFonts w:ascii="맑은 고딕" w:eastAsia="맑은 고딕" w:hAnsi="맑은 고딕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F8186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011AC2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6CD64B9"/>
    <w:multiLevelType w:val="hybridMultilevel"/>
    <w:tmpl w:val="53AC511E"/>
    <w:lvl w:ilvl="0" w:tplc="50C61B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2A5FDC"/>
    <w:multiLevelType w:val="hybridMultilevel"/>
    <w:tmpl w:val="F69072CA"/>
    <w:lvl w:ilvl="0" w:tplc="26DACFB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46"/>
    <w:rsid w:val="00031D46"/>
    <w:rsid w:val="000805E3"/>
    <w:rsid w:val="000855EF"/>
    <w:rsid w:val="001D4D1E"/>
    <w:rsid w:val="002C2E85"/>
    <w:rsid w:val="002D302C"/>
    <w:rsid w:val="002F665C"/>
    <w:rsid w:val="002F67C2"/>
    <w:rsid w:val="003026E8"/>
    <w:rsid w:val="00342AEC"/>
    <w:rsid w:val="00516028"/>
    <w:rsid w:val="00740D53"/>
    <w:rsid w:val="007E5DB5"/>
    <w:rsid w:val="007E626D"/>
    <w:rsid w:val="0082302A"/>
    <w:rsid w:val="0090483B"/>
    <w:rsid w:val="00A63683"/>
    <w:rsid w:val="00B375E6"/>
    <w:rsid w:val="00B81F8E"/>
    <w:rsid w:val="00CB796D"/>
    <w:rsid w:val="00D43767"/>
    <w:rsid w:val="00D93B63"/>
    <w:rsid w:val="00E13EA4"/>
    <w:rsid w:val="00F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36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3683"/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er"/>
    <w:basedOn w:val="a"/>
    <w:link w:val="Char0"/>
    <w:uiPriority w:val="99"/>
    <w:unhideWhenUsed/>
    <w:rsid w:val="00A63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3683"/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F665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E62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626D"/>
    <w:rPr>
      <w:rFonts w:asciiTheme="majorHAnsi" w:eastAsiaTheme="majorEastAsia" w:hAnsiTheme="majorHAnsi" w:cstheme="majorBid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36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3683"/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er"/>
    <w:basedOn w:val="a"/>
    <w:link w:val="Char0"/>
    <w:uiPriority w:val="99"/>
    <w:unhideWhenUsed/>
    <w:rsid w:val="00A63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3683"/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F665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E62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626D"/>
    <w:rPr>
      <w:rFonts w:asciiTheme="majorHAnsi" w:eastAsiaTheme="majorEastAsia" w:hAnsiTheme="majorHAnsi" w:cstheme="majorBid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백성재</dc:creator>
  <cp:lastModifiedBy>Administrator</cp:lastModifiedBy>
  <cp:revision>2</cp:revision>
  <cp:lastPrinted>2018-11-18T06:01:00Z</cp:lastPrinted>
  <dcterms:created xsi:type="dcterms:W3CDTF">2018-12-02T02:54:00Z</dcterms:created>
  <dcterms:modified xsi:type="dcterms:W3CDTF">2018-12-02T02:54:00Z</dcterms:modified>
</cp:coreProperties>
</file>