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9AE" w:rsidRDefault="003D79AE">
      <w:bookmarkStart w:id="0" w:name="_GoBack"/>
      <w:bookmarkEnd w:id="0"/>
    </w:p>
    <w:p w:rsidR="003D79AE" w:rsidRDefault="003D79AE"/>
    <w:p w:rsidR="003D79AE" w:rsidRPr="00EE6E02" w:rsidRDefault="003D79AE" w:rsidP="003D79AE">
      <w:pPr>
        <w:pStyle w:val="a3"/>
        <w:spacing w:before="0" w:beforeAutospacing="0" w:after="160" w:afterAutospacing="0"/>
        <w:jc w:val="both"/>
      </w:pPr>
      <w:r w:rsidRPr="00EE6E02">
        <w:rPr>
          <w:rFonts w:hint="eastAsia"/>
          <w:color w:val="000000"/>
        </w:rPr>
        <w:t>ITT 전문번역_인문사회_영한번역 HW2</w:t>
      </w:r>
    </w:p>
    <w:p w:rsidR="003D79AE" w:rsidRPr="00EE6E02" w:rsidRDefault="003D79AE" w:rsidP="003D79AE">
      <w:pPr>
        <w:pStyle w:val="a3"/>
        <w:pBdr>
          <w:top w:val="single" w:sz="4" w:space="1" w:color="000000"/>
          <w:left w:val="single" w:sz="4" w:space="4" w:color="000000"/>
          <w:right w:val="single" w:sz="4" w:space="4" w:color="000000"/>
        </w:pBdr>
        <w:spacing w:before="0" w:beforeAutospacing="0" w:after="160" w:afterAutospacing="0"/>
        <w:jc w:val="both"/>
      </w:pPr>
      <w:r w:rsidRPr="00EE6E02">
        <w:rPr>
          <w:rFonts w:hint="eastAsia"/>
          <w:color w:val="000000"/>
        </w:rPr>
        <w:t xml:space="preserve">Only now, as we approach the third anniversary of the United Kingdom’s referendum on membership in the European Union, are the implications of leaving the bloc finally sinking in. One indication is the launch, at the end of January, of a parliamentary inquiry into London’s prospects as a financial center. This investigation is a response to prominent financial firms voting with their feet Goldman Sachs, JPMorgan, Morgan Stanley, and Citigroup have moved nearly $300 billion of balance-sheet assets from London to Frankfurt, and Barclays has won approval to move another $215 billion to Dublin. BNP Paribas, Crédit Agricole, and Société </w:t>
      </w:r>
      <w:proofErr w:type="spellStart"/>
      <w:r w:rsidRPr="00EE6E02">
        <w:rPr>
          <w:rFonts w:hint="eastAsia"/>
          <w:color w:val="000000"/>
        </w:rPr>
        <w:t>Général</w:t>
      </w:r>
      <w:proofErr w:type="spellEnd"/>
      <w:r w:rsidRPr="00EE6E02">
        <w:rPr>
          <w:rFonts w:hint="eastAsia"/>
          <w:color w:val="000000"/>
        </w:rPr>
        <w:t xml:space="preserve"> have transferred 500 staff from London to Paris. HSBC has shifted ownership of many of its European subsidiaries from the UK to France.</w:t>
      </w:r>
    </w:p>
    <w:p w:rsidR="003D79AE" w:rsidRPr="00EE6E02" w:rsidRDefault="003D79AE" w:rsidP="003D79AE">
      <w:pPr>
        <w:pStyle w:val="a3"/>
        <w:pBdr>
          <w:left w:val="single" w:sz="4" w:space="4" w:color="000000"/>
          <w:bottom w:val="single" w:sz="4" w:space="1" w:color="000000"/>
          <w:right w:val="single" w:sz="4" w:space="4" w:color="000000"/>
        </w:pBdr>
        <w:spacing w:before="0" w:beforeAutospacing="0" w:after="160" w:afterAutospacing="0"/>
        <w:jc w:val="both"/>
      </w:pPr>
      <w:r w:rsidRPr="00EE6E02">
        <w:rPr>
          <w:rFonts w:hint="eastAsia"/>
          <w:color w:val="000000"/>
        </w:rPr>
        <w:t>Anxiety is heightened by uncertainty about the post-Brexit regime. Prime Minister Theresa May’s government entered negotiations confident of obtaining passporting rights – authorization to provide services throughout the EU without the further approval of host-country regulators – for UK banks. But had it looked more closely, her government would have seen that the EU has granted a non-member passporting rights only when the country – Norway, for example – belonged to the European Economic Area.</w:t>
      </w:r>
    </w:p>
    <w:p w:rsidR="00FD7E19" w:rsidRPr="00EE6E02" w:rsidRDefault="00A41CCD">
      <w:pPr>
        <w:rPr>
          <w:rFonts w:ascii="굴림" w:eastAsia="굴림" w:hAnsi="굴림"/>
          <w:sz w:val="24"/>
          <w:szCs w:val="24"/>
        </w:rPr>
      </w:pPr>
      <w:r w:rsidRPr="00EE6E02">
        <w:rPr>
          <w:rFonts w:ascii="굴림" w:eastAsia="굴림" w:hAnsi="굴림" w:hint="eastAsia"/>
          <w:sz w:val="24"/>
          <w:szCs w:val="24"/>
        </w:rPr>
        <w:t>이제 U</w:t>
      </w:r>
      <w:r w:rsidRPr="00EE6E02">
        <w:rPr>
          <w:rFonts w:ascii="굴림" w:eastAsia="굴림" w:hAnsi="굴림"/>
          <w:sz w:val="24"/>
          <w:szCs w:val="24"/>
        </w:rPr>
        <w:t>K</w:t>
      </w:r>
      <w:r w:rsidRPr="00EE6E02">
        <w:rPr>
          <w:rFonts w:ascii="굴림" w:eastAsia="굴림" w:hAnsi="굴림" w:hint="eastAsia"/>
          <w:sz w:val="24"/>
          <w:szCs w:val="24"/>
        </w:rPr>
        <w:t xml:space="preserve">가 </w:t>
      </w:r>
      <w:r w:rsidR="00FE4EDF" w:rsidRPr="00EE6E02">
        <w:rPr>
          <w:rFonts w:ascii="굴림" w:eastAsia="굴림" w:hAnsi="굴림" w:hint="eastAsia"/>
          <w:sz w:val="24"/>
          <w:szCs w:val="24"/>
        </w:rPr>
        <w:t>유럽연</w:t>
      </w:r>
      <w:r w:rsidRPr="00EE6E02">
        <w:rPr>
          <w:rFonts w:ascii="굴림" w:eastAsia="굴림" w:hAnsi="굴림" w:hint="eastAsia"/>
          <w:sz w:val="24"/>
          <w:szCs w:val="24"/>
        </w:rPr>
        <w:t>합 회원국으</w:t>
      </w:r>
      <w:r w:rsidR="003D79AE" w:rsidRPr="00EE6E02">
        <w:rPr>
          <w:rFonts w:ascii="굴림" w:eastAsia="굴림" w:hAnsi="굴림" w:hint="eastAsia"/>
          <w:sz w:val="24"/>
          <w:szCs w:val="24"/>
        </w:rPr>
        <w:t>로</w:t>
      </w:r>
      <w:r w:rsidR="00FE4EDF" w:rsidRPr="00EE6E02">
        <w:rPr>
          <w:rFonts w:ascii="굴림" w:eastAsia="굴림" w:hAnsi="굴림" w:hint="eastAsia"/>
          <w:sz w:val="24"/>
          <w:szCs w:val="24"/>
        </w:rPr>
        <w:t xml:space="preserve"> 국민 투표 </w:t>
      </w:r>
      <w:r w:rsidR="00FE4EDF" w:rsidRPr="00EE6E02">
        <w:rPr>
          <w:rFonts w:ascii="굴림" w:eastAsia="굴림" w:hAnsi="굴림"/>
          <w:sz w:val="24"/>
          <w:szCs w:val="24"/>
        </w:rPr>
        <w:t>3</w:t>
      </w:r>
      <w:r w:rsidR="00FE4EDF" w:rsidRPr="00EE6E02">
        <w:rPr>
          <w:rFonts w:ascii="굴림" w:eastAsia="굴림" w:hAnsi="굴림" w:hint="eastAsia"/>
          <w:sz w:val="24"/>
          <w:szCs w:val="24"/>
        </w:rPr>
        <w:t xml:space="preserve">주년을 </w:t>
      </w:r>
      <w:r w:rsidRPr="00EE6E02">
        <w:rPr>
          <w:rFonts w:ascii="굴림" w:eastAsia="굴림" w:hAnsi="굴림" w:hint="eastAsia"/>
          <w:sz w:val="24"/>
          <w:szCs w:val="24"/>
        </w:rPr>
        <w:t>맞이하면</w:t>
      </w:r>
      <w:r w:rsidR="00FE4EDF" w:rsidRPr="00EE6E02">
        <w:rPr>
          <w:rFonts w:ascii="굴림" w:eastAsia="굴림" w:hAnsi="굴림" w:hint="eastAsia"/>
          <w:sz w:val="24"/>
          <w:szCs w:val="24"/>
        </w:rPr>
        <w:t>서,</w:t>
      </w:r>
      <w:r w:rsidR="00F136FA" w:rsidRPr="00EE6E02">
        <w:rPr>
          <w:rFonts w:ascii="굴림" w:eastAsia="굴림" w:hAnsi="굴림" w:hint="eastAsia"/>
          <w:sz w:val="24"/>
          <w:szCs w:val="24"/>
        </w:rPr>
        <w:t xml:space="preserve"> </w:t>
      </w:r>
      <w:r w:rsidRPr="00EE6E02">
        <w:rPr>
          <w:rFonts w:ascii="굴림" w:eastAsia="굴림" w:hAnsi="굴림" w:hint="eastAsia"/>
          <w:sz w:val="24"/>
          <w:szCs w:val="24"/>
        </w:rPr>
        <w:t xml:space="preserve">결국 유럽 </w:t>
      </w:r>
      <w:r w:rsidR="00F136FA" w:rsidRPr="00EE6E02">
        <w:rPr>
          <w:rFonts w:ascii="굴림" w:eastAsia="굴림" w:hAnsi="굴림" w:hint="eastAsia"/>
          <w:sz w:val="24"/>
          <w:szCs w:val="24"/>
        </w:rPr>
        <w:t>연합을 떠나</w:t>
      </w:r>
      <w:r w:rsidRPr="00EE6E02">
        <w:rPr>
          <w:rFonts w:ascii="굴림" w:eastAsia="굴림" w:hAnsi="굴림" w:hint="eastAsia"/>
          <w:sz w:val="24"/>
          <w:szCs w:val="24"/>
        </w:rPr>
        <w:t>게</w:t>
      </w:r>
      <w:r w:rsidRPr="00EE6E02">
        <w:rPr>
          <w:rFonts w:ascii="굴림" w:eastAsia="굴림" w:hAnsi="굴림"/>
          <w:sz w:val="24"/>
          <w:szCs w:val="24"/>
        </w:rPr>
        <w:t xml:space="preserve"> </w:t>
      </w:r>
      <w:r w:rsidRPr="00EE6E02">
        <w:rPr>
          <w:rFonts w:ascii="굴림" w:eastAsia="굴림" w:hAnsi="굴림" w:hint="eastAsia"/>
          <w:sz w:val="24"/>
          <w:szCs w:val="24"/>
        </w:rPr>
        <w:t>되었</w:t>
      </w:r>
      <w:r w:rsidR="003D79AE" w:rsidRPr="00EE6E02">
        <w:rPr>
          <w:rFonts w:ascii="굴림" w:eastAsia="굴림" w:hAnsi="굴림" w:hint="eastAsia"/>
          <w:sz w:val="24"/>
          <w:szCs w:val="24"/>
        </w:rPr>
        <w:t>다</w:t>
      </w:r>
      <w:r w:rsidRPr="00EE6E02">
        <w:rPr>
          <w:rFonts w:ascii="굴림" w:eastAsia="굴림" w:hAnsi="굴림" w:hint="eastAsia"/>
          <w:sz w:val="24"/>
          <w:szCs w:val="24"/>
        </w:rPr>
        <w:t>.</w:t>
      </w:r>
      <w:r w:rsidR="00B40896" w:rsidRPr="00EE6E02">
        <w:rPr>
          <w:rFonts w:ascii="굴림" w:eastAsia="굴림" w:hAnsi="굴림"/>
          <w:sz w:val="24"/>
          <w:szCs w:val="24"/>
        </w:rPr>
        <w:t xml:space="preserve"> </w:t>
      </w:r>
      <w:r w:rsidR="00B40896" w:rsidRPr="00EE6E02">
        <w:rPr>
          <w:rFonts w:ascii="굴림" w:eastAsia="굴림" w:hAnsi="굴림" w:hint="eastAsia"/>
          <w:sz w:val="24"/>
          <w:szCs w:val="24"/>
        </w:rPr>
        <w:t xml:space="preserve">한가지 주목할 만한 점은 </w:t>
      </w:r>
      <w:r w:rsidR="00B40896" w:rsidRPr="00EE6E02">
        <w:rPr>
          <w:rFonts w:ascii="굴림" w:eastAsia="굴림" w:hAnsi="굴림"/>
          <w:sz w:val="24"/>
          <w:szCs w:val="24"/>
        </w:rPr>
        <w:t>1</w:t>
      </w:r>
      <w:r w:rsidR="00B40896" w:rsidRPr="00EE6E02">
        <w:rPr>
          <w:rFonts w:ascii="굴림" w:eastAsia="굴림" w:hAnsi="굴림" w:hint="eastAsia"/>
          <w:sz w:val="24"/>
          <w:szCs w:val="24"/>
        </w:rPr>
        <w:t>월 말에,</w:t>
      </w:r>
      <w:r w:rsidR="003D79AE" w:rsidRPr="00EE6E02">
        <w:rPr>
          <w:rFonts w:ascii="굴림" w:eastAsia="굴림" w:hAnsi="굴림" w:hint="eastAsia"/>
          <w:sz w:val="24"/>
          <w:szCs w:val="24"/>
        </w:rPr>
        <w:t xml:space="preserve"> 금융 중심지로서의</w:t>
      </w:r>
      <w:r w:rsidR="00B40896" w:rsidRPr="00EE6E02">
        <w:rPr>
          <w:rFonts w:ascii="굴림" w:eastAsia="굴림" w:hAnsi="굴림"/>
          <w:sz w:val="24"/>
          <w:szCs w:val="24"/>
        </w:rPr>
        <w:t xml:space="preserve"> </w:t>
      </w:r>
      <w:r w:rsidR="00B40896" w:rsidRPr="00EE6E02">
        <w:rPr>
          <w:rFonts w:ascii="굴림" w:eastAsia="굴림" w:hAnsi="굴림" w:hint="eastAsia"/>
          <w:sz w:val="24"/>
          <w:szCs w:val="24"/>
        </w:rPr>
        <w:t>런던</w:t>
      </w:r>
      <w:r w:rsidR="003D79AE" w:rsidRPr="00EE6E02">
        <w:rPr>
          <w:rFonts w:ascii="굴림" w:eastAsia="굴림" w:hAnsi="굴림" w:hint="eastAsia"/>
          <w:sz w:val="24"/>
          <w:szCs w:val="24"/>
        </w:rPr>
        <w:t xml:space="preserve"> </w:t>
      </w:r>
      <w:r w:rsidR="00B40896" w:rsidRPr="00EE6E02">
        <w:rPr>
          <w:rFonts w:ascii="굴림" w:eastAsia="굴림" w:hAnsi="굴림" w:hint="eastAsia"/>
          <w:sz w:val="24"/>
          <w:szCs w:val="24"/>
        </w:rPr>
        <w:t>향후 전망에 대</w:t>
      </w:r>
      <w:r w:rsidR="003D79AE" w:rsidRPr="00EE6E02">
        <w:rPr>
          <w:rFonts w:ascii="굴림" w:eastAsia="굴림" w:hAnsi="굴림" w:hint="eastAsia"/>
          <w:sz w:val="24"/>
          <w:szCs w:val="24"/>
        </w:rPr>
        <w:t>해</w:t>
      </w:r>
      <w:r w:rsidR="00B40896" w:rsidRPr="00EE6E02">
        <w:rPr>
          <w:rFonts w:ascii="굴림" w:eastAsia="굴림" w:hAnsi="굴림" w:hint="eastAsia"/>
          <w:sz w:val="24"/>
          <w:szCs w:val="24"/>
        </w:rPr>
        <w:t xml:space="preserve"> 의회 </w:t>
      </w:r>
      <w:r w:rsidR="003D79AE" w:rsidRPr="00EE6E02">
        <w:rPr>
          <w:rFonts w:ascii="굴림" w:eastAsia="굴림" w:hAnsi="굴림" w:hint="eastAsia"/>
          <w:sz w:val="24"/>
          <w:szCs w:val="24"/>
        </w:rPr>
        <w:t>조사</w:t>
      </w:r>
      <w:r w:rsidR="00B40896" w:rsidRPr="00EE6E02">
        <w:rPr>
          <w:rFonts w:ascii="굴림" w:eastAsia="굴림" w:hAnsi="굴림" w:hint="eastAsia"/>
          <w:sz w:val="24"/>
          <w:szCs w:val="24"/>
        </w:rPr>
        <w:t>가 있을 것이란 것이다.</w:t>
      </w:r>
      <w:r w:rsidR="00B40896" w:rsidRPr="00EE6E02">
        <w:rPr>
          <w:rFonts w:ascii="굴림" w:eastAsia="굴림" w:hAnsi="굴림"/>
          <w:sz w:val="24"/>
          <w:szCs w:val="24"/>
        </w:rPr>
        <w:t xml:space="preserve"> </w:t>
      </w:r>
      <w:r w:rsidR="00B40896" w:rsidRPr="00EE6E02">
        <w:rPr>
          <w:rFonts w:ascii="굴림" w:eastAsia="굴림" w:hAnsi="굴림" w:hint="eastAsia"/>
          <w:sz w:val="24"/>
          <w:szCs w:val="24"/>
        </w:rPr>
        <w:t>이</w:t>
      </w:r>
      <w:r w:rsidR="003D79AE" w:rsidRPr="00EE6E02">
        <w:rPr>
          <w:rFonts w:ascii="굴림" w:eastAsia="굴림" w:hAnsi="굴림" w:hint="eastAsia"/>
          <w:sz w:val="24"/>
          <w:szCs w:val="24"/>
        </w:rPr>
        <w:t xml:space="preserve">는 </w:t>
      </w:r>
      <w:r w:rsidR="00B40896" w:rsidRPr="00EE6E02">
        <w:rPr>
          <w:rFonts w:ascii="굴림" w:eastAsia="굴림" w:hAnsi="굴림" w:hint="eastAsia"/>
          <w:sz w:val="24"/>
          <w:szCs w:val="24"/>
        </w:rPr>
        <w:t xml:space="preserve">유명한 금융회사가 </w:t>
      </w:r>
      <w:r w:rsidR="003D79AE" w:rsidRPr="00EE6E02">
        <w:rPr>
          <w:rFonts w:ascii="굴림" w:eastAsia="굴림" w:hAnsi="굴림" w:hint="eastAsia"/>
          <w:sz w:val="24"/>
          <w:szCs w:val="24"/>
        </w:rPr>
        <w:t xml:space="preserve">반대의사를 표현한 것에 </w:t>
      </w:r>
      <w:r w:rsidR="00FD7E19" w:rsidRPr="00EE6E02">
        <w:rPr>
          <w:rFonts w:ascii="굴림" w:eastAsia="굴림" w:hAnsi="굴림" w:hint="eastAsia"/>
          <w:sz w:val="24"/>
          <w:szCs w:val="24"/>
        </w:rPr>
        <w:t xml:space="preserve">대한 </w:t>
      </w:r>
      <w:r w:rsidR="003D79AE" w:rsidRPr="00EE6E02">
        <w:rPr>
          <w:rFonts w:ascii="굴림" w:eastAsia="굴림" w:hAnsi="굴림" w:hint="eastAsia"/>
          <w:sz w:val="24"/>
          <w:szCs w:val="24"/>
        </w:rPr>
        <w:t>조사</w:t>
      </w:r>
      <w:r w:rsidR="00FD7E19" w:rsidRPr="00EE6E02">
        <w:rPr>
          <w:rFonts w:ascii="굴림" w:eastAsia="굴림" w:hAnsi="굴림" w:hint="eastAsia"/>
          <w:sz w:val="24"/>
          <w:szCs w:val="24"/>
        </w:rPr>
        <w:t>이다.</w:t>
      </w:r>
    </w:p>
    <w:p w:rsidR="00FD7E19" w:rsidRPr="00EE6E02" w:rsidRDefault="00FD7E19">
      <w:pPr>
        <w:rPr>
          <w:rFonts w:ascii="굴림" w:eastAsia="굴림" w:hAnsi="굴림"/>
          <w:sz w:val="24"/>
          <w:szCs w:val="24"/>
        </w:rPr>
      </w:pPr>
      <w:r w:rsidRPr="00EE6E02">
        <w:rPr>
          <w:rFonts w:ascii="굴림" w:eastAsia="굴림" w:hAnsi="굴림"/>
          <w:sz w:val="24"/>
          <w:szCs w:val="24"/>
        </w:rPr>
        <w:t xml:space="preserve">Goldman </w:t>
      </w:r>
      <w:proofErr w:type="spellStart"/>
      <w:r w:rsidRPr="00EE6E02">
        <w:rPr>
          <w:rFonts w:ascii="굴림" w:eastAsia="굴림" w:hAnsi="굴림"/>
          <w:sz w:val="24"/>
          <w:szCs w:val="24"/>
        </w:rPr>
        <w:t>sachs</w:t>
      </w:r>
      <w:proofErr w:type="spellEnd"/>
      <w:r w:rsidRPr="00EE6E02">
        <w:rPr>
          <w:rFonts w:ascii="굴림" w:eastAsia="굴림" w:hAnsi="굴림"/>
          <w:sz w:val="24"/>
          <w:szCs w:val="24"/>
        </w:rPr>
        <w:t xml:space="preserve">, JPMorgan, Morgan </w:t>
      </w:r>
      <w:proofErr w:type="spellStart"/>
      <w:r w:rsidRPr="00EE6E02">
        <w:rPr>
          <w:rFonts w:ascii="굴림" w:eastAsia="굴림" w:hAnsi="굴림"/>
          <w:sz w:val="24"/>
          <w:szCs w:val="24"/>
        </w:rPr>
        <w:t>stanley</w:t>
      </w:r>
      <w:proofErr w:type="spellEnd"/>
      <w:r w:rsidRPr="00EE6E02">
        <w:rPr>
          <w:rFonts w:ascii="굴림" w:eastAsia="굴림" w:hAnsi="굴림" w:hint="eastAsia"/>
          <w:sz w:val="24"/>
          <w:szCs w:val="24"/>
        </w:rPr>
        <w:t xml:space="preserve">와 </w:t>
      </w:r>
      <w:r w:rsidRPr="00EE6E02">
        <w:rPr>
          <w:rFonts w:ascii="굴림" w:eastAsia="굴림" w:hAnsi="굴림"/>
          <w:sz w:val="24"/>
          <w:szCs w:val="24"/>
        </w:rPr>
        <w:t xml:space="preserve">Citigroup </w:t>
      </w:r>
      <w:r w:rsidRPr="00EE6E02">
        <w:rPr>
          <w:rFonts w:ascii="굴림" w:eastAsia="굴림" w:hAnsi="굴림" w:hint="eastAsia"/>
          <w:sz w:val="24"/>
          <w:szCs w:val="24"/>
        </w:rPr>
        <w:t xml:space="preserve">은 거의 </w:t>
      </w:r>
      <w:r w:rsidRPr="00EE6E02">
        <w:rPr>
          <w:rFonts w:ascii="굴림" w:eastAsia="굴림" w:hAnsi="굴림"/>
          <w:sz w:val="24"/>
          <w:szCs w:val="24"/>
        </w:rPr>
        <w:t>300</w:t>
      </w:r>
      <w:r w:rsidRPr="00EE6E02">
        <w:rPr>
          <w:rFonts w:ascii="굴림" w:eastAsia="굴림" w:hAnsi="굴림" w:hint="eastAsia"/>
          <w:sz w:val="24"/>
          <w:szCs w:val="24"/>
        </w:rPr>
        <w:t xml:space="preserve">0억 달러에 가까운 </w:t>
      </w:r>
      <w:proofErr w:type="spellStart"/>
      <w:r w:rsidRPr="00EE6E02">
        <w:rPr>
          <w:rFonts w:ascii="굴림" w:eastAsia="굴림" w:hAnsi="굴림" w:hint="eastAsia"/>
          <w:sz w:val="24"/>
          <w:szCs w:val="24"/>
        </w:rPr>
        <w:t>대차대조</w:t>
      </w:r>
      <w:proofErr w:type="spellEnd"/>
      <w:r w:rsidRPr="00EE6E02">
        <w:rPr>
          <w:rFonts w:ascii="굴림" w:eastAsia="굴림" w:hAnsi="굴림" w:hint="eastAsia"/>
          <w:sz w:val="24"/>
          <w:szCs w:val="24"/>
        </w:rPr>
        <w:t xml:space="preserve"> 자산을 런던에서 프랑크푸르트로 옮겼다.</w:t>
      </w:r>
      <w:r w:rsidRPr="00EE6E02">
        <w:rPr>
          <w:rFonts w:ascii="굴림" w:eastAsia="굴림" w:hAnsi="굴림"/>
          <w:sz w:val="24"/>
          <w:szCs w:val="24"/>
        </w:rPr>
        <w:t xml:space="preserve"> </w:t>
      </w:r>
      <w:r w:rsidRPr="00EE6E02">
        <w:rPr>
          <w:rFonts w:ascii="굴림" w:eastAsia="굴림" w:hAnsi="굴림" w:hint="eastAsia"/>
          <w:sz w:val="24"/>
          <w:szCs w:val="24"/>
        </w:rPr>
        <w:t xml:space="preserve">그리고 </w:t>
      </w:r>
      <w:r w:rsidRPr="00EE6E02">
        <w:rPr>
          <w:rFonts w:ascii="굴림" w:eastAsia="굴림" w:hAnsi="굴림"/>
          <w:sz w:val="24"/>
          <w:szCs w:val="24"/>
        </w:rPr>
        <w:t>Barclays</w:t>
      </w:r>
      <w:r w:rsidRPr="00EE6E02">
        <w:rPr>
          <w:rFonts w:ascii="굴림" w:eastAsia="굴림" w:hAnsi="굴림" w:hint="eastAsia"/>
          <w:sz w:val="24"/>
          <w:szCs w:val="24"/>
        </w:rPr>
        <w:t>는 또</w:t>
      </w:r>
      <w:r w:rsidR="00A41CCD" w:rsidRPr="00EE6E02">
        <w:rPr>
          <w:rFonts w:ascii="굴림" w:eastAsia="굴림" w:hAnsi="굴림" w:hint="eastAsia"/>
          <w:sz w:val="24"/>
          <w:szCs w:val="24"/>
        </w:rPr>
        <w:t xml:space="preserve"> 다른</w:t>
      </w:r>
      <w:r w:rsidRPr="00EE6E02">
        <w:rPr>
          <w:rFonts w:ascii="굴림" w:eastAsia="굴림" w:hAnsi="굴림" w:hint="eastAsia"/>
          <w:sz w:val="24"/>
          <w:szCs w:val="24"/>
        </w:rPr>
        <w:t xml:space="preserve"> </w:t>
      </w:r>
      <w:r w:rsidRPr="00EE6E02">
        <w:rPr>
          <w:rFonts w:ascii="굴림" w:eastAsia="굴림" w:hAnsi="굴림"/>
          <w:sz w:val="24"/>
          <w:szCs w:val="24"/>
        </w:rPr>
        <w:t>2150</w:t>
      </w:r>
      <w:r w:rsidRPr="00EE6E02">
        <w:rPr>
          <w:rFonts w:ascii="굴림" w:eastAsia="굴림" w:hAnsi="굴림" w:hint="eastAsia"/>
          <w:sz w:val="24"/>
          <w:szCs w:val="24"/>
        </w:rPr>
        <w:t>억 달러를 더블린으로 옮길 수 있는 승인을 얻었다.</w:t>
      </w:r>
      <w:r w:rsidRPr="00EE6E02">
        <w:rPr>
          <w:rFonts w:ascii="굴림" w:eastAsia="굴림" w:hAnsi="굴림"/>
          <w:sz w:val="24"/>
          <w:szCs w:val="24"/>
        </w:rPr>
        <w:t xml:space="preserve"> BNP Paribas, Crédit Agricole </w:t>
      </w:r>
      <w:r w:rsidRPr="00EE6E02">
        <w:rPr>
          <w:rFonts w:ascii="굴림" w:eastAsia="굴림" w:hAnsi="굴림" w:hint="eastAsia"/>
          <w:sz w:val="24"/>
          <w:szCs w:val="24"/>
        </w:rPr>
        <w:t>그리고</w:t>
      </w:r>
      <w:r w:rsidRPr="00EE6E02">
        <w:rPr>
          <w:rFonts w:ascii="굴림" w:eastAsia="굴림" w:hAnsi="굴림"/>
          <w:sz w:val="24"/>
          <w:szCs w:val="24"/>
        </w:rPr>
        <w:t xml:space="preserve"> Société </w:t>
      </w:r>
      <w:proofErr w:type="spellStart"/>
      <w:r w:rsidRPr="00EE6E02">
        <w:rPr>
          <w:rFonts w:ascii="굴림" w:eastAsia="굴림" w:hAnsi="굴림"/>
          <w:sz w:val="24"/>
          <w:szCs w:val="24"/>
        </w:rPr>
        <w:t>Générals</w:t>
      </w:r>
      <w:proofErr w:type="spellEnd"/>
      <w:r w:rsidRPr="00EE6E02">
        <w:rPr>
          <w:rFonts w:ascii="굴림" w:eastAsia="굴림" w:hAnsi="굴림" w:hint="eastAsia"/>
          <w:sz w:val="24"/>
          <w:szCs w:val="24"/>
        </w:rPr>
        <w:t xml:space="preserve">는 </w:t>
      </w:r>
      <w:r w:rsidRPr="00EE6E02">
        <w:rPr>
          <w:rFonts w:ascii="굴림" w:eastAsia="굴림" w:hAnsi="굴림"/>
          <w:sz w:val="24"/>
          <w:szCs w:val="24"/>
        </w:rPr>
        <w:t>500</w:t>
      </w:r>
      <w:r w:rsidRPr="00EE6E02">
        <w:rPr>
          <w:rFonts w:ascii="굴림" w:eastAsia="굴림" w:hAnsi="굴림" w:hint="eastAsia"/>
          <w:sz w:val="24"/>
          <w:szCs w:val="24"/>
        </w:rPr>
        <w:t xml:space="preserve">명 직원을 런던에서 파리로 </w:t>
      </w:r>
      <w:r w:rsidR="00427EEA" w:rsidRPr="00EE6E02">
        <w:rPr>
          <w:rFonts w:ascii="굴림" w:eastAsia="굴림" w:hAnsi="굴림" w:hint="eastAsia"/>
          <w:sz w:val="24"/>
          <w:szCs w:val="24"/>
        </w:rPr>
        <w:t>전근 보냈다.</w:t>
      </w:r>
      <w:r w:rsidR="00427EEA" w:rsidRPr="00EE6E02">
        <w:rPr>
          <w:rFonts w:ascii="굴림" w:eastAsia="굴림" w:hAnsi="굴림"/>
          <w:sz w:val="24"/>
          <w:szCs w:val="24"/>
        </w:rPr>
        <w:t xml:space="preserve"> </w:t>
      </w:r>
      <w:r w:rsidR="00427EEA" w:rsidRPr="00EE6E02">
        <w:rPr>
          <w:rFonts w:ascii="굴림" w:eastAsia="굴림" w:hAnsi="굴림" w:hint="eastAsia"/>
          <w:sz w:val="24"/>
          <w:szCs w:val="24"/>
        </w:rPr>
        <w:t>H</w:t>
      </w:r>
      <w:r w:rsidR="00427EEA" w:rsidRPr="00EE6E02">
        <w:rPr>
          <w:rFonts w:ascii="굴림" w:eastAsia="굴림" w:hAnsi="굴림"/>
          <w:sz w:val="24"/>
          <w:szCs w:val="24"/>
        </w:rPr>
        <w:t>SBC</w:t>
      </w:r>
      <w:r w:rsidR="00427EEA" w:rsidRPr="00EE6E02">
        <w:rPr>
          <w:rFonts w:ascii="굴림" w:eastAsia="굴림" w:hAnsi="굴림" w:hint="eastAsia"/>
          <w:sz w:val="24"/>
          <w:szCs w:val="24"/>
        </w:rPr>
        <w:t>는 유럽 계열사의 소유권을</w:t>
      </w:r>
      <w:r w:rsidR="00A41CCD" w:rsidRPr="00EE6E02">
        <w:rPr>
          <w:rFonts w:ascii="굴림" w:eastAsia="굴림" w:hAnsi="굴림" w:hint="eastAsia"/>
          <w:sz w:val="24"/>
          <w:szCs w:val="24"/>
        </w:rPr>
        <w:t xml:space="preserve"> 대부분 </w:t>
      </w:r>
      <w:r w:rsidR="00427EEA" w:rsidRPr="00EE6E02">
        <w:rPr>
          <w:rFonts w:ascii="굴림" w:eastAsia="굴림" w:hAnsi="굴림"/>
          <w:sz w:val="24"/>
          <w:szCs w:val="24"/>
        </w:rPr>
        <w:t>UK</w:t>
      </w:r>
      <w:r w:rsidR="00427EEA" w:rsidRPr="00EE6E02">
        <w:rPr>
          <w:rFonts w:ascii="굴림" w:eastAsia="굴림" w:hAnsi="굴림" w:hint="eastAsia"/>
          <w:sz w:val="24"/>
          <w:szCs w:val="24"/>
        </w:rPr>
        <w:t>에서 프랑스로 옮겼다.</w:t>
      </w:r>
      <w:r w:rsidR="00427EEA" w:rsidRPr="00EE6E02">
        <w:rPr>
          <w:rFonts w:ascii="굴림" w:eastAsia="굴림" w:hAnsi="굴림"/>
          <w:sz w:val="24"/>
          <w:szCs w:val="24"/>
        </w:rPr>
        <w:t xml:space="preserve"> </w:t>
      </w:r>
      <w:proofErr w:type="spellStart"/>
      <w:r w:rsidR="00427EEA" w:rsidRPr="00EE6E02">
        <w:rPr>
          <w:rFonts w:ascii="굴림" w:eastAsia="굴림" w:hAnsi="굴림" w:hint="eastAsia"/>
          <w:sz w:val="24"/>
          <w:szCs w:val="24"/>
        </w:rPr>
        <w:t>브렉시트</w:t>
      </w:r>
      <w:proofErr w:type="spellEnd"/>
      <w:r w:rsidR="00427EEA" w:rsidRPr="00EE6E02">
        <w:rPr>
          <w:rFonts w:ascii="굴림" w:eastAsia="굴림" w:hAnsi="굴림" w:hint="eastAsia"/>
          <w:sz w:val="24"/>
          <w:szCs w:val="24"/>
        </w:rPr>
        <w:t xml:space="preserve"> 체제 </w:t>
      </w:r>
      <w:r w:rsidR="00A41CCD" w:rsidRPr="00EE6E02">
        <w:rPr>
          <w:rFonts w:ascii="굴림" w:eastAsia="굴림" w:hAnsi="굴림" w:hint="eastAsia"/>
          <w:sz w:val="24"/>
          <w:szCs w:val="24"/>
        </w:rPr>
        <w:t>이</w:t>
      </w:r>
      <w:r w:rsidR="00427EEA" w:rsidRPr="00EE6E02">
        <w:rPr>
          <w:rFonts w:ascii="굴림" w:eastAsia="굴림" w:hAnsi="굴림" w:hint="eastAsia"/>
          <w:sz w:val="24"/>
          <w:szCs w:val="24"/>
        </w:rPr>
        <w:t>후 불확실성 때문에 불안이 높아진다.</w:t>
      </w:r>
      <w:r w:rsidR="00427EEA" w:rsidRPr="00EE6E02">
        <w:rPr>
          <w:rFonts w:ascii="굴림" w:eastAsia="굴림" w:hAnsi="굴림"/>
          <w:sz w:val="24"/>
          <w:szCs w:val="24"/>
        </w:rPr>
        <w:t xml:space="preserve"> </w:t>
      </w:r>
      <w:r w:rsidR="00427EEA" w:rsidRPr="00EE6E02">
        <w:rPr>
          <w:rFonts w:ascii="굴림" w:eastAsia="굴림" w:hAnsi="굴림" w:hint="eastAsia"/>
          <w:sz w:val="24"/>
          <w:szCs w:val="24"/>
        </w:rPr>
        <w:t>테레사 마이 수상 정부</w:t>
      </w:r>
      <w:r w:rsidR="00A41CCD" w:rsidRPr="00EE6E02">
        <w:rPr>
          <w:rFonts w:ascii="굴림" w:eastAsia="굴림" w:hAnsi="굴림" w:hint="eastAsia"/>
          <w:sz w:val="24"/>
          <w:szCs w:val="24"/>
        </w:rPr>
        <w:t>는</w:t>
      </w:r>
      <w:r w:rsidR="00427EEA" w:rsidRPr="00EE6E02">
        <w:rPr>
          <w:rFonts w:ascii="굴림" w:eastAsia="굴림" w:hAnsi="굴림" w:hint="eastAsia"/>
          <w:sz w:val="24"/>
          <w:szCs w:val="24"/>
        </w:rPr>
        <w:t xml:space="preserve"> 영국은행이 주최국의 추가적인 승인 없이 </w:t>
      </w:r>
      <w:r w:rsidR="00427EEA" w:rsidRPr="00EE6E02">
        <w:rPr>
          <w:rFonts w:ascii="굴림" w:eastAsia="굴림" w:hAnsi="굴림"/>
          <w:sz w:val="24"/>
          <w:szCs w:val="24"/>
        </w:rPr>
        <w:t>EU</w:t>
      </w:r>
      <w:r w:rsidR="00427EEA" w:rsidRPr="00EE6E02">
        <w:rPr>
          <w:rFonts w:ascii="굴림" w:eastAsia="굴림" w:hAnsi="굴림" w:hint="eastAsia"/>
          <w:sz w:val="24"/>
          <w:szCs w:val="24"/>
        </w:rPr>
        <w:t xml:space="preserve">전역에 서비스를 제공할 수 있도록 </w:t>
      </w:r>
      <w:r w:rsidR="00A41CCD" w:rsidRPr="00EE6E02">
        <w:rPr>
          <w:rFonts w:ascii="굴림" w:eastAsia="굴림" w:hAnsi="굴림" w:hint="eastAsia"/>
          <w:sz w:val="24"/>
          <w:szCs w:val="24"/>
        </w:rPr>
        <w:t xml:space="preserve">하는 </w:t>
      </w:r>
      <w:proofErr w:type="spellStart"/>
      <w:r w:rsidR="00427EEA" w:rsidRPr="00EE6E02">
        <w:rPr>
          <w:rFonts w:ascii="굴림" w:eastAsia="굴림" w:hAnsi="굴림" w:hint="eastAsia"/>
          <w:sz w:val="24"/>
          <w:szCs w:val="24"/>
        </w:rPr>
        <w:t>패스포팅</w:t>
      </w:r>
      <w:proofErr w:type="spellEnd"/>
      <w:r w:rsidR="00427EEA" w:rsidRPr="00EE6E02">
        <w:rPr>
          <w:rFonts w:ascii="굴림" w:eastAsia="굴림" w:hAnsi="굴림" w:hint="eastAsia"/>
          <w:sz w:val="24"/>
          <w:szCs w:val="24"/>
        </w:rPr>
        <w:t xml:space="preserve"> 권한을 획득하기 위</w:t>
      </w:r>
      <w:r w:rsidR="00A41CCD" w:rsidRPr="00EE6E02">
        <w:rPr>
          <w:rFonts w:ascii="굴림" w:eastAsia="굴림" w:hAnsi="굴림" w:hint="eastAsia"/>
          <w:sz w:val="24"/>
          <w:szCs w:val="24"/>
        </w:rPr>
        <w:t>해</w:t>
      </w:r>
      <w:r w:rsidR="00427EEA" w:rsidRPr="00EE6E02">
        <w:rPr>
          <w:rFonts w:ascii="굴림" w:eastAsia="굴림" w:hAnsi="굴림" w:hint="eastAsia"/>
          <w:sz w:val="24"/>
          <w:szCs w:val="24"/>
        </w:rPr>
        <w:t xml:space="preserve"> 협상에 돌입했다.</w:t>
      </w:r>
      <w:r w:rsidR="00427EEA" w:rsidRPr="00EE6E02">
        <w:rPr>
          <w:rFonts w:ascii="굴림" w:eastAsia="굴림" w:hAnsi="굴림"/>
          <w:sz w:val="24"/>
          <w:szCs w:val="24"/>
        </w:rPr>
        <w:t xml:space="preserve"> </w:t>
      </w:r>
      <w:r w:rsidR="00427EEA" w:rsidRPr="00EE6E02">
        <w:rPr>
          <w:rFonts w:ascii="굴림" w:eastAsia="굴림" w:hAnsi="굴림" w:hint="eastAsia"/>
          <w:sz w:val="24"/>
          <w:szCs w:val="24"/>
        </w:rPr>
        <w:t xml:space="preserve">그러나 </w:t>
      </w:r>
      <w:r w:rsidR="00A41CCD" w:rsidRPr="00EE6E02">
        <w:rPr>
          <w:rFonts w:ascii="굴림" w:eastAsia="굴림" w:hAnsi="굴림" w:hint="eastAsia"/>
          <w:sz w:val="24"/>
          <w:szCs w:val="24"/>
        </w:rPr>
        <w:t>자세히 들여다보면,</w:t>
      </w:r>
      <w:r w:rsidR="00A41CCD" w:rsidRPr="00EE6E02">
        <w:rPr>
          <w:rFonts w:ascii="굴림" w:eastAsia="굴림" w:hAnsi="굴림"/>
          <w:sz w:val="24"/>
          <w:szCs w:val="24"/>
        </w:rPr>
        <w:t xml:space="preserve"> </w:t>
      </w:r>
      <w:r w:rsidR="00A41CCD" w:rsidRPr="00EE6E02">
        <w:rPr>
          <w:rFonts w:ascii="굴림" w:eastAsia="굴림" w:hAnsi="굴림" w:hint="eastAsia"/>
          <w:sz w:val="24"/>
          <w:szCs w:val="24"/>
        </w:rPr>
        <w:t>정부는 노르웨이와 같이 유럽 경제 지역에 속한 경우에만</w:t>
      </w:r>
      <w:r w:rsidR="00A41CCD" w:rsidRPr="00EE6E02">
        <w:rPr>
          <w:rFonts w:ascii="굴림" w:eastAsia="굴림" w:hAnsi="굴림"/>
          <w:sz w:val="24"/>
          <w:szCs w:val="24"/>
        </w:rPr>
        <w:t xml:space="preserve"> </w:t>
      </w:r>
      <w:r w:rsidR="00A41CCD" w:rsidRPr="00EE6E02">
        <w:rPr>
          <w:rFonts w:ascii="굴림" w:eastAsia="굴림" w:hAnsi="굴림" w:hint="eastAsia"/>
          <w:sz w:val="24"/>
          <w:szCs w:val="24"/>
        </w:rPr>
        <w:t xml:space="preserve">비회원국에 </w:t>
      </w:r>
      <w:proofErr w:type="spellStart"/>
      <w:r w:rsidR="00A41CCD" w:rsidRPr="00EE6E02">
        <w:rPr>
          <w:rFonts w:ascii="굴림" w:eastAsia="굴림" w:hAnsi="굴림" w:hint="eastAsia"/>
          <w:sz w:val="24"/>
          <w:szCs w:val="24"/>
        </w:rPr>
        <w:t>패스포팅</w:t>
      </w:r>
      <w:proofErr w:type="spellEnd"/>
      <w:r w:rsidR="00A41CCD" w:rsidRPr="00EE6E02">
        <w:rPr>
          <w:rFonts w:ascii="굴림" w:eastAsia="굴림" w:hAnsi="굴림" w:hint="eastAsia"/>
          <w:sz w:val="24"/>
          <w:szCs w:val="24"/>
        </w:rPr>
        <w:t xml:space="preserve"> 권한을 </w:t>
      </w:r>
      <w:proofErr w:type="spellStart"/>
      <w:r w:rsidR="00A41CCD" w:rsidRPr="00EE6E02">
        <w:rPr>
          <w:rFonts w:ascii="굴림" w:eastAsia="굴림" w:hAnsi="굴림" w:hint="eastAsia"/>
          <w:sz w:val="24"/>
          <w:szCs w:val="24"/>
        </w:rPr>
        <w:t>부여했었다는</w:t>
      </w:r>
      <w:proofErr w:type="spellEnd"/>
      <w:r w:rsidR="00A41CCD" w:rsidRPr="00EE6E02">
        <w:rPr>
          <w:rFonts w:ascii="굴림" w:eastAsia="굴림" w:hAnsi="굴림" w:hint="eastAsia"/>
          <w:sz w:val="24"/>
          <w:szCs w:val="24"/>
        </w:rPr>
        <w:t xml:space="preserve"> 걸 알 수 있을 것이다.</w:t>
      </w:r>
    </w:p>
    <w:sectPr w:rsidR="00FD7E19" w:rsidRPr="00EE6E02">
      <w:head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92A" w:rsidRDefault="008D792A" w:rsidP="0016346C">
      <w:pPr>
        <w:spacing w:after="0" w:line="240" w:lineRule="auto"/>
      </w:pPr>
      <w:r>
        <w:separator/>
      </w:r>
    </w:p>
  </w:endnote>
  <w:endnote w:type="continuationSeparator" w:id="0">
    <w:p w:rsidR="008D792A" w:rsidRDefault="008D792A" w:rsidP="0016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92A" w:rsidRDefault="008D792A" w:rsidP="0016346C">
      <w:pPr>
        <w:spacing w:after="0" w:line="240" w:lineRule="auto"/>
      </w:pPr>
      <w:r>
        <w:separator/>
      </w:r>
    </w:p>
  </w:footnote>
  <w:footnote w:type="continuationSeparator" w:id="0">
    <w:p w:rsidR="008D792A" w:rsidRDefault="008D792A" w:rsidP="00163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46C" w:rsidRPr="00EE6E02" w:rsidRDefault="0016346C" w:rsidP="0016346C">
    <w:pPr>
      <w:pStyle w:val="a4"/>
      <w:jc w:val="right"/>
      <w:rPr>
        <w:rFonts w:ascii="굴림" w:eastAsia="굴림" w:hAnsi="굴림"/>
        <w:sz w:val="24"/>
        <w:szCs w:val="24"/>
      </w:rPr>
    </w:pPr>
    <w:r w:rsidRPr="00EE6E02">
      <w:rPr>
        <w:rFonts w:ascii="굴림" w:eastAsia="굴림" w:hAnsi="굴림" w:hint="eastAsia"/>
        <w:b/>
        <w:bCs/>
        <w:color w:val="7F7F7F"/>
        <w:sz w:val="24"/>
        <w:szCs w:val="24"/>
      </w:rPr>
      <w:t>수강생 이름:</w:t>
    </w:r>
    <w:r w:rsidRPr="00EE6E02">
      <w:rPr>
        <w:rFonts w:ascii="굴림" w:eastAsia="굴림" w:hAnsi="굴림"/>
        <w:b/>
        <w:bCs/>
        <w:color w:val="7F7F7F"/>
        <w:sz w:val="24"/>
        <w:szCs w:val="24"/>
      </w:rPr>
      <w:t xml:space="preserve"> </w:t>
    </w:r>
    <w:r w:rsidRPr="00EE6E02">
      <w:rPr>
        <w:rFonts w:ascii="굴림" w:eastAsia="굴림" w:hAnsi="굴림" w:hint="eastAsia"/>
        <w:b/>
        <w:bCs/>
        <w:color w:val="7F7F7F"/>
        <w:sz w:val="24"/>
        <w:szCs w:val="24"/>
      </w:rPr>
      <w:t>조민혜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DF"/>
    <w:rsid w:val="0016346C"/>
    <w:rsid w:val="003C2DBA"/>
    <w:rsid w:val="003D79AE"/>
    <w:rsid w:val="00427EEA"/>
    <w:rsid w:val="008D792A"/>
    <w:rsid w:val="00A41CCD"/>
    <w:rsid w:val="00B40896"/>
    <w:rsid w:val="00E0266C"/>
    <w:rsid w:val="00EE2CE9"/>
    <w:rsid w:val="00EE6E02"/>
    <w:rsid w:val="00F136FA"/>
    <w:rsid w:val="00FD7E19"/>
    <w:rsid w:val="00FE4E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5164B-3BB1-4B07-A5C9-EEA94ED8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79A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header"/>
    <w:basedOn w:val="a"/>
    <w:link w:val="Char"/>
    <w:uiPriority w:val="99"/>
    <w:unhideWhenUsed/>
    <w:rsid w:val="0016346C"/>
    <w:pPr>
      <w:tabs>
        <w:tab w:val="center" w:pos="4513"/>
        <w:tab w:val="right" w:pos="9026"/>
      </w:tabs>
      <w:snapToGrid w:val="0"/>
    </w:pPr>
  </w:style>
  <w:style w:type="character" w:customStyle="1" w:styleId="Char">
    <w:name w:val="머리글 Char"/>
    <w:basedOn w:val="a0"/>
    <w:link w:val="a4"/>
    <w:uiPriority w:val="99"/>
    <w:rsid w:val="0016346C"/>
  </w:style>
  <w:style w:type="paragraph" w:styleId="a5">
    <w:name w:val="footer"/>
    <w:basedOn w:val="a"/>
    <w:link w:val="Char0"/>
    <w:uiPriority w:val="99"/>
    <w:unhideWhenUsed/>
    <w:rsid w:val="0016346C"/>
    <w:pPr>
      <w:tabs>
        <w:tab w:val="center" w:pos="4513"/>
        <w:tab w:val="right" w:pos="9026"/>
      </w:tabs>
      <w:snapToGrid w:val="0"/>
    </w:pPr>
  </w:style>
  <w:style w:type="character" w:customStyle="1" w:styleId="Char0">
    <w:name w:val="바닥글 Char"/>
    <w:basedOn w:val="a0"/>
    <w:link w:val="a5"/>
    <w:uiPriority w:val="99"/>
    <w:rsid w:val="0016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66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1</Pages>
  <Words>287</Words>
  <Characters>1639</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조 민혜</dc:creator>
  <cp:keywords/>
  <dc:description/>
  <cp:lastModifiedBy>조 민혜</cp:lastModifiedBy>
  <cp:revision>2</cp:revision>
  <dcterms:created xsi:type="dcterms:W3CDTF">2019-03-26T12:53:00Z</dcterms:created>
  <dcterms:modified xsi:type="dcterms:W3CDTF">2019-03-27T02:15:00Z</dcterms:modified>
</cp:coreProperties>
</file>