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0" w:rsidRPr="00A01208" w:rsidRDefault="009E01C0" w:rsidP="00C03E74">
      <w:pPr>
        <w:rPr>
          <w:rFonts w:ascii="Segoe UI" w:hAnsi="Segoe UI" w:cs="Segoe UI"/>
          <w:b/>
          <w:color w:val="000000" w:themeColor="text1"/>
          <w:sz w:val="28"/>
          <w:szCs w:val="28"/>
          <w:lang w:val="en"/>
        </w:rPr>
      </w:pPr>
      <w:r w:rsidRPr="00A01208">
        <w:rPr>
          <w:rFonts w:ascii="Segoe UI" w:hAnsi="Segoe UI" w:cs="Segoe UI" w:hint="eastAsia"/>
          <w:b/>
          <w:color w:val="000000" w:themeColor="text1"/>
          <w:sz w:val="28"/>
          <w:szCs w:val="28"/>
          <w:lang w:val="en"/>
        </w:rPr>
        <w:t xml:space="preserve">My experience of second language acquisition </w:t>
      </w:r>
      <w:r w:rsidRPr="00A01208">
        <w:rPr>
          <w:rFonts w:ascii="Segoe UI" w:hAnsi="Segoe UI" w:cs="Segoe UI"/>
          <w:b/>
          <w:color w:val="000000" w:themeColor="text1"/>
          <w:sz w:val="28"/>
          <w:szCs w:val="28"/>
          <w:lang w:val="en"/>
        </w:rPr>
        <w:t>–</w:t>
      </w:r>
      <w:r w:rsidRPr="00A01208">
        <w:rPr>
          <w:rFonts w:ascii="Segoe UI" w:hAnsi="Segoe UI" w:cs="Segoe UI" w:hint="eastAsia"/>
          <w:b/>
          <w:color w:val="000000" w:themeColor="text1"/>
          <w:sz w:val="28"/>
          <w:szCs w:val="28"/>
          <w:lang w:val="en"/>
        </w:rPr>
        <w:t xml:space="preserve"> a </w:t>
      </w:r>
      <w:r w:rsidRPr="00A01208">
        <w:rPr>
          <w:rFonts w:ascii="Segoe UI" w:hAnsi="Segoe UI" w:cs="Segoe UI"/>
          <w:b/>
          <w:color w:val="000000" w:themeColor="text1"/>
          <w:sz w:val="28"/>
          <w:szCs w:val="28"/>
          <w:lang w:val="en"/>
        </w:rPr>
        <w:t>Success or Failure?</w:t>
      </w:r>
    </w:p>
    <w:p w:rsidR="009E01C0" w:rsidRPr="00A01208" w:rsidRDefault="00526994" w:rsidP="00C03E74">
      <w:pPr>
        <w:rPr>
          <w:rFonts w:ascii="Segoe UI" w:hAnsi="Segoe UI" w:cs="Segoe UI"/>
          <w:color w:val="000000" w:themeColor="text1"/>
          <w:sz w:val="24"/>
          <w:szCs w:val="24"/>
          <w:lang w:val="en"/>
        </w:rPr>
      </w:pPr>
      <w:r>
        <w:rPr>
          <w:rFonts w:ascii="Segoe UI" w:hAnsi="Segoe UI" w:cs="Segoe UI" w:hint="eastAsia"/>
          <w:color w:val="000000" w:themeColor="text1"/>
          <w:sz w:val="24"/>
          <w:szCs w:val="24"/>
          <w:lang w:val="en"/>
        </w:rPr>
        <w:t xml:space="preserve">                                                   198 WD / MJ (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"/>
        </w:rPr>
        <w:t>Mi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Jung Kim)</w:t>
      </w:r>
    </w:p>
    <w:p w:rsidR="00C03E74" w:rsidRPr="00A01208" w:rsidRDefault="00C03E74" w:rsidP="00C03E74">
      <w:pPr>
        <w:rPr>
          <w:rFonts w:ascii="Segoe UI" w:hAnsi="Segoe UI" w:cs="Segoe UI"/>
          <w:color w:val="000000" w:themeColor="text1"/>
          <w:sz w:val="24"/>
          <w:szCs w:val="24"/>
          <w:lang w:val="en"/>
        </w:rPr>
      </w:pP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The definition of second language acquisition and studying is </w:t>
      </w:r>
      <w:r w:rsidR="002B7B60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the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studying and acquisition of a second language once the mother tongue or first language acquisition is established. </w:t>
      </w:r>
      <w:r w:rsidRPr="00A01208">
        <w:rPr>
          <w:rFonts w:ascii="Segoe UI" w:hAnsi="Segoe UI" w:cs="Segoe UI"/>
          <w:b/>
          <w:color w:val="000000" w:themeColor="text1"/>
          <w:sz w:val="24"/>
          <w:szCs w:val="24"/>
          <w:lang w:val="en"/>
        </w:rPr>
        <w:t>Second language acquisition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is similar to the way people learn their first language. I personally believe that my second language acquisition experience was succ</w:t>
      </w:r>
      <w:r w:rsidR="002B7B60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essful. I would like to share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two </w:t>
      </w:r>
      <w:r w:rsidR="002B7B60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of my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turning point</w:t>
      </w:r>
      <w:r w:rsidR="002B7B60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s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of learning English which finally made me acquire English.</w:t>
      </w:r>
    </w:p>
    <w:p w:rsidR="00976926" w:rsidRPr="00A01208" w:rsidRDefault="002B7B60" w:rsidP="00C03E74">
      <w:pPr>
        <w:rPr>
          <w:rFonts w:ascii="Segoe UI" w:hAnsi="Segoe UI" w:cs="Segoe UI"/>
          <w:color w:val="000000" w:themeColor="text1"/>
          <w:sz w:val="24"/>
          <w:szCs w:val="24"/>
          <w:lang w:val="en"/>
        </w:rPr>
      </w:pP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First of the two was when I first me</w:t>
      </w:r>
      <w:r w:rsidR="00397FEA">
        <w:rPr>
          <w:rFonts w:ascii="Segoe UI" w:hAnsi="Segoe UI" w:cs="Segoe UI"/>
          <w:color w:val="000000" w:themeColor="text1"/>
          <w:sz w:val="24"/>
          <w:szCs w:val="24"/>
          <w:lang w:val="en"/>
        </w:rPr>
        <w:t>t English which was when I was 8</w:t>
      </w:r>
      <w:r w:rsidR="004719CD">
        <w:rPr>
          <w:rFonts w:ascii="Segoe UI" w:hAnsi="Segoe UI" w:cs="Segoe UI"/>
          <w:color w:val="000000" w:themeColor="text1"/>
          <w:sz w:val="24"/>
          <w:szCs w:val="24"/>
          <w:lang w:val="en"/>
        </w:rPr>
        <w:t>. It was almost 30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years ago and at that time, students learn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ed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English as a part of their regular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curriculum in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middle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school. Compare to the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general social norm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,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I started 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quite early. It was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through a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private institution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at my </w:t>
      </w:r>
      <w:r w:rsidR="00C03E74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teacher’s home. The teacher was my 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neighbor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and,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at the same time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,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she was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a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parent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of 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2 children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whom I </w:t>
      </w:r>
      <w:r w:rsidR="00976926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went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to same school with.</w:t>
      </w:r>
    </w:p>
    <w:p w:rsidR="00FA79AB" w:rsidRPr="00A01208" w:rsidRDefault="00FA79AB" w:rsidP="00FA79AB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The English class was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a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group l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esson with around 15 students.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I felt the teacher really tried her best to develop rapport in many ways. </w:t>
      </w:r>
      <w:r w:rsidRPr="00A01208">
        <w:rPr>
          <w:rFonts w:ascii="Segoe UI" w:hAnsi="Segoe UI" w:cs="Segoe UI"/>
          <w:b/>
          <w:color w:val="000000" w:themeColor="text1"/>
          <w:sz w:val="24"/>
          <w:szCs w:val="24"/>
        </w:rPr>
        <w:t>Rapport</w:t>
      </w:r>
      <w:r w:rsidRPr="00A01208">
        <w:rPr>
          <w:rFonts w:ascii="Segoe UI" w:hAnsi="Segoe UI" w:cs="Segoe UI"/>
          <w:color w:val="000000" w:themeColor="text1"/>
          <w:sz w:val="24"/>
          <w:szCs w:val="24"/>
        </w:rPr>
        <w:t xml:space="preserve"> in language learning refers to the relationship between the teacher and</w:t>
      </w:r>
      <w:r w:rsidR="00970502" w:rsidRPr="00A01208">
        <w:rPr>
          <w:rFonts w:ascii="Segoe UI" w:hAnsi="Segoe UI" w:cs="Segoe UI"/>
          <w:color w:val="000000" w:themeColor="text1"/>
          <w:sz w:val="24"/>
          <w:szCs w:val="24"/>
        </w:rPr>
        <w:t xml:space="preserve"> the learners. T</w:t>
      </w:r>
      <w:r w:rsidRPr="00A01208">
        <w:rPr>
          <w:rFonts w:ascii="Segoe UI" w:hAnsi="Segoe UI" w:cs="Segoe UI"/>
          <w:color w:val="000000" w:themeColor="text1"/>
          <w:sz w:val="24"/>
          <w:szCs w:val="24"/>
        </w:rPr>
        <w:t>eac</w:t>
      </w:r>
      <w:r w:rsidR="00970502" w:rsidRPr="00A01208">
        <w:rPr>
          <w:rFonts w:ascii="Segoe UI" w:hAnsi="Segoe UI" w:cs="Segoe UI"/>
          <w:color w:val="000000" w:themeColor="text1"/>
          <w:sz w:val="24"/>
          <w:szCs w:val="24"/>
        </w:rPr>
        <w:t>hers try</w:t>
      </w:r>
      <w:r w:rsidRPr="00A01208">
        <w:rPr>
          <w:rFonts w:ascii="Segoe UI" w:hAnsi="Segoe UI" w:cs="Segoe UI"/>
          <w:color w:val="000000" w:themeColor="text1"/>
          <w:sz w:val="24"/>
          <w:szCs w:val="24"/>
        </w:rPr>
        <w:t xml:space="preserve"> to build good rapport with the learners in order to produ</w:t>
      </w:r>
      <w:r w:rsidR="002B7B60" w:rsidRPr="00A01208">
        <w:rPr>
          <w:rFonts w:ascii="Segoe UI" w:hAnsi="Segoe UI" w:cs="Segoe UI"/>
          <w:color w:val="000000" w:themeColor="text1"/>
          <w:sz w:val="24"/>
          <w:szCs w:val="24"/>
        </w:rPr>
        <w:t>ce an environment that is effective for</w:t>
      </w:r>
      <w:r w:rsidRPr="00A01208">
        <w:rPr>
          <w:rFonts w:ascii="Segoe UI" w:hAnsi="Segoe UI" w:cs="Segoe UI"/>
          <w:color w:val="000000" w:themeColor="text1"/>
          <w:sz w:val="24"/>
          <w:szCs w:val="24"/>
        </w:rPr>
        <w:t xml:space="preserve"> learning.</w:t>
      </w:r>
    </w:p>
    <w:p w:rsidR="007A5996" w:rsidRPr="00A01208" w:rsidRDefault="00970502" w:rsidP="00F72798">
      <w:pPr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</w:pP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First of all, 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she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remembered everyone in the class a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nd always made eye contact. She also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r</w:t>
      </w:r>
      <w:r w:rsidR="00FA79AB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espect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ed all students even </w:t>
      </w:r>
      <w:r w:rsidR="00BA0302" w:rsidRPr="00A01208">
        <w:rPr>
          <w:rStyle w:val="a4"/>
          <w:rFonts w:ascii="Segoe UI" w:hAnsi="Segoe UI" w:cs="Segoe UI" w:hint="eastAsia"/>
          <w:b w:val="0"/>
          <w:color w:val="000000" w:themeColor="text1"/>
          <w:sz w:val="24"/>
          <w:szCs w:val="24"/>
          <w:lang w:val="en"/>
        </w:rPr>
        <w:t xml:space="preserve">when 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we were naughty children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. If the teacher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noticed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that students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had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difficulty with a task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in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what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we were 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saying or the way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we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behave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d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,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she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spoke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to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us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in 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a calm manner and gave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>us</w:t>
      </w:r>
      <w:r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her</w:t>
      </w:r>
      <w:r w:rsidR="00FA79AB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full attention.</w:t>
      </w:r>
      <w:r w:rsidR="00C743E8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I strongly believe that she could </w:t>
      </w:r>
      <w:r w:rsidR="00BA0302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have done </w:t>
      </w:r>
      <w:r w:rsidR="00C743E8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so because she understood </w:t>
      </w:r>
      <w:r w:rsidR="00C743E8" w:rsidRPr="00A01208">
        <w:rPr>
          <w:rFonts w:ascii="Segoe UI" w:hAnsi="Segoe UI" w:cs="Segoe UI"/>
          <w:b/>
          <w:color w:val="000000" w:themeColor="text1"/>
          <w:sz w:val="24"/>
          <w:szCs w:val="24"/>
          <w:lang w:val="en"/>
        </w:rPr>
        <w:t>individual learner differences</w:t>
      </w:r>
      <w:r w:rsidR="00C743E8" w:rsidRPr="00A01208">
        <w:rPr>
          <w:rFonts w:ascii="Segoe UI" w:hAnsi="Segoe UI" w:cs="Segoe UI"/>
          <w:color w:val="000000" w:themeColor="text1"/>
          <w:sz w:val="24"/>
          <w:szCs w:val="24"/>
          <w:lang w:val="en"/>
        </w:rPr>
        <w:t xml:space="preserve"> very well.</w:t>
      </w:r>
      <w:r w:rsidRPr="00A01208">
        <w:rPr>
          <w:rFonts w:ascii="Segoe UI" w:hAnsi="Segoe UI" w:cs="Segoe UI"/>
          <w:bCs/>
          <w:color w:val="000000" w:themeColor="text1"/>
          <w:sz w:val="24"/>
          <w:szCs w:val="24"/>
          <w:lang w:val="en"/>
        </w:rPr>
        <w:t xml:space="preserve"> The teacher prepared </w:t>
      </w:r>
      <w:r w:rsidR="007F6AE1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various</w:t>
      </w:r>
      <w:r w:rsidR="00FA79AB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 activities to increase energy and motivation in the classroom</w:t>
      </w:r>
      <w:r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. The </w:t>
      </w:r>
      <w:r w:rsidR="00701019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variety</w:t>
      </w:r>
      <w:r w:rsidR="00BA0302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 of</w:t>
      </w:r>
      <w:r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 activities all contain</w:t>
      </w:r>
      <w:r w:rsidR="00BA0302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ed</w:t>
      </w:r>
      <w:r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 </w:t>
      </w:r>
      <w:r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>Visual</w:t>
      </w:r>
      <w:r w:rsidR="00701019"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>,</w:t>
      </w:r>
      <w:r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 xml:space="preserve"> Auditory</w:t>
      </w:r>
      <w:r w:rsidR="00701019"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>,</w:t>
      </w:r>
      <w:r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 xml:space="preserve"> and kinesthetic </w:t>
      </w:r>
      <w:r w:rsidR="00701019" w:rsidRPr="00A01208">
        <w:rPr>
          <w:rFonts w:ascii="Segoe UI" w:eastAsia="굴림" w:hAnsi="Segoe UI" w:cs="Segoe UI"/>
          <w:b/>
          <w:bCs/>
          <w:color w:val="000000" w:themeColor="text1"/>
          <w:kern w:val="0"/>
          <w:sz w:val="24"/>
          <w:szCs w:val="24"/>
          <w:lang w:val="en"/>
        </w:rPr>
        <w:t>learning mode</w:t>
      </w:r>
      <w:r w:rsidR="00701019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. She showed us Disney animation video ta</w:t>
      </w:r>
      <w:r w:rsidR="00BA0302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pe which was children’s favorite</w:t>
      </w:r>
      <w:r w:rsidR="00701019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. She wrote lyrics to familiar children’s song with </w:t>
      </w:r>
      <w:r w:rsidR="00F72798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vocabulary to remember and played guitar. All of us sang a song with easy dances. We also did lots of English game</w:t>
      </w:r>
      <w:r w:rsidR="00BA0302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>s</w:t>
      </w:r>
      <w:r w:rsidR="00F72798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 and we were free to </w:t>
      </w:r>
      <w:r w:rsidR="00BA0302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run </w:t>
      </w:r>
      <w:r w:rsidR="00F72798" w:rsidRPr="00A01208">
        <w:rPr>
          <w:rFonts w:ascii="Segoe UI" w:eastAsia="굴림" w:hAnsi="Segoe UI" w:cs="Segoe UI"/>
          <w:bCs/>
          <w:color w:val="000000" w:themeColor="text1"/>
          <w:kern w:val="0"/>
          <w:sz w:val="24"/>
          <w:szCs w:val="24"/>
          <w:lang w:val="en"/>
        </w:rPr>
        <w:t xml:space="preserve">around classroom. The teacher </w:t>
      </w:r>
      <w:r w:rsidR="00F72798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praised student</w:t>
      </w:r>
      <w:r w:rsidR="00FA79AB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 as much as possible</w:t>
      </w:r>
      <w:r w:rsidR="00F72798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during the class. All these factors together created strong </w:t>
      </w:r>
      <w:r w:rsidR="00F72798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Classroom dynamic</w:t>
      </w:r>
      <w:r w:rsidR="00F72798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. 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She was kind of </w:t>
      </w:r>
      <w:r w:rsidR="00035E92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 xml:space="preserve">involver teacher 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with </w:t>
      </w:r>
      <w:r w:rsidR="00035E92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Modern teaching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. She kn</w:t>
      </w:r>
      <w:r w:rsidR="00BA0302" w:rsidRPr="00A01208">
        <w:rPr>
          <w:rStyle w:val="a4"/>
          <w:rFonts w:ascii="Segoe UI" w:hAnsi="Segoe UI" w:cs="Segoe UI" w:hint="eastAsia"/>
          <w:b w:val="0"/>
          <w:color w:val="000000" w:themeColor="text1"/>
          <w:sz w:val="24"/>
          <w:szCs w:val="24"/>
          <w:lang w:val="en"/>
        </w:rPr>
        <w:t xml:space="preserve">ew 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many teaching techniques, strong rapport, maintain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ed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good classroom dynamic, balanced S.T.T &amp; T.T.T, many lesson preparations. 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Thanks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to 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all </w:t>
      </w:r>
      <w:r w:rsidR="00035E9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her efforts, many students including me were able to develop </w:t>
      </w:r>
      <w:r w:rsidR="00464F27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multiple intelligence</w:t>
      </w:r>
      <w:r w:rsidR="00464F27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such as visual, kinesthetic, musical, interpersonal, linguistic intelligence.</w:t>
      </w:r>
      <w:r w:rsidR="0083377A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</w:t>
      </w:r>
    </w:p>
    <w:p w:rsidR="0083377A" w:rsidRPr="00A01208" w:rsidRDefault="0083377A" w:rsidP="00F72798">
      <w:pPr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</w:pP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When I 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think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myself at that time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, I was</w:t>
      </w:r>
      <w:r w:rsidR="00BA0302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a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</w:t>
      </w:r>
      <w:r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data gather</w:t>
      </w:r>
      <w:r w:rsidR="00BA0302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er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</w:t>
      </w:r>
      <w:r w:rsidR="002F6CA6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which is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fluent </w:t>
      </w:r>
      <w:r w:rsidR="002F6CA6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communicator </w:t>
      </w:r>
      <w:r w:rsidR="002F6CA6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lastRenderedPageBreak/>
        <w:t xml:space="preserve">and was 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more sociable alt</w:t>
      </w:r>
      <w:r w:rsidR="002F6CA6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hough my English was inaccurate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and had ingrained errors. </w:t>
      </w:r>
      <w:r w:rsidR="000941A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I had a high motivation, high </w:t>
      </w:r>
      <w:r w:rsidR="008459BA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self-esteem</w:t>
      </w:r>
      <w:r w:rsidR="000941A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and no stress about English. It was fun and enjoyable</w:t>
      </w:r>
      <w:r w:rsidR="004E4C08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time and it helped me </w:t>
      </w:r>
      <w:r w:rsidR="00E45A1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acquire English. </w:t>
      </w:r>
      <w:r w:rsidR="000941A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According to </w:t>
      </w:r>
      <w:r w:rsidR="000941A5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 xml:space="preserve">Stephan </w:t>
      </w:r>
      <w:proofErr w:type="spellStart"/>
      <w:r w:rsidR="000941A5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>Krashen’s</w:t>
      </w:r>
      <w:proofErr w:type="spellEnd"/>
      <w:r w:rsidR="000941A5" w:rsidRPr="00A01208">
        <w:rPr>
          <w:rStyle w:val="a4"/>
          <w:rFonts w:ascii="Segoe UI" w:hAnsi="Segoe UI" w:cs="Segoe UI"/>
          <w:color w:val="000000" w:themeColor="text1"/>
          <w:sz w:val="24"/>
          <w:szCs w:val="24"/>
          <w:lang w:val="en"/>
        </w:rPr>
        <w:t xml:space="preserve"> Affective Filter Hypothesis</w:t>
      </w:r>
      <w:r w:rsidR="002F6CA6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affective filter can</w:t>
      </w:r>
      <w:r w:rsidR="000941A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be prompted by many different variables including anxiety, </w:t>
      </w:r>
      <w:r w:rsidR="008459BA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self-confidence</w:t>
      </w:r>
      <w:r w:rsidR="000941A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, motivation and stress during language acquisition.</w:t>
      </w:r>
    </w:p>
    <w:p w:rsidR="00A155B9" w:rsidRPr="00A01208" w:rsidRDefault="002F6CA6" w:rsidP="00E72665">
      <w:pPr>
        <w:widowControl/>
        <w:wordWrap/>
        <w:autoSpaceDE/>
        <w:autoSpaceDN/>
        <w:spacing w:before="330" w:after="288" w:line="312" w:lineRule="atLeast"/>
        <w:jc w:val="left"/>
        <w:textAlignment w:val="baseline"/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</w:pP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However, t</w:t>
      </w:r>
      <w:r w:rsidR="00F63FCC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he English which I studied in middle school and high school was totally different. The teac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hers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in high </w:t>
      </w:r>
      <w:bookmarkStart w:id="0" w:name="_GoBack"/>
      <w:bookmarkEnd w:id="0"/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school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were basically explainers with traditional teaching. There was lack of speaking and 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I 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was never learning through discussion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and physical activities. The class was lecture based and </w:t>
      </w:r>
      <w:r w:rsidR="008459BA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>student’s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 role was passive. We were focused on the learning </w:t>
      </w:r>
      <w:r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of </w:t>
      </w:r>
      <w:r w:rsidR="00E72665" w:rsidRPr="00A01208">
        <w:rPr>
          <w:rStyle w:val="a4"/>
          <w:rFonts w:ascii="Segoe UI" w:hAnsi="Segoe UI" w:cs="Segoe UI"/>
          <w:b w:val="0"/>
          <w:color w:val="000000" w:themeColor="text1"/>
          <w:sz w:val="24"/>
          <w:szCs w:val="24"/>
          <w:lang w:val="en"/>
        </w:rPr>
        <w:t xml:space="preserve">grammar and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m</w:t>
      </w:r>
      <w:r w:rsidR="00E726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emorizing verbs and vocabulary to get good score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on</w:t>
      </w:r>
      <w:r w:rsidR="00E726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the test. It affected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me</w:t>
      </w:r>
      <w:r w:rsidR="00E726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to have low </w:t>
      </w:r>
      <w:r w:rsidR="00E72665" w:rsidRPr="00A01208">
        <w:rPr>
          <w:rFonts w:ascii="Segoe UI" w:eastAsia="굴림" w:hAnsi="Segoe UI" w:cs="Segoe UI"/>
          <w:b/>
          <w:color w:val="000000" w:themeColor="text1"/>
          <w:kern w:val="0"/>
          <w:sz w:val="24"/>
          <w:szCs w:val="24"/>
        </w:rPr>
        <w:t>learner retention rate</w:t>
      </w:r>
      <w:r w:rsidR="002E573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because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most of the techniques that </w:t>
      </w:r>
      <w:r w:rsidR="002E573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the teachers use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d were</w:t>
      </w:r>
      <w:r w:rsidR="002E573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</w:t>
      </w:r>
      <w:r w:rsidR="00E55DEC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Lecture</w:t>
      </w:r>
      <w:r w:rsidR="002E573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, Reading, Audio visual. </w:t>
      </w:r>
      <w:r w:rsidR="00EE0C5A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Nevertheless,</w:t>
      </w:r>
      <w:r w:rsidR="00E55DEC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I can’t deny the fact that my knowledge of grammar is mostly from this period.</w:t>
      </w:r>
    </w:p>
    <w:p w:rsidR="00136DEE" w:rsidRPr="00A01208" w:rsidRDefault="00136DEE" w:rsidP="00E72665">
      <w:pPr>
        <w:widowControl/>
        <w:wordWrap/>
        <w:autoSpaceDE/>
        <w:autoSpaceDN/>
        <w:spacing w:before="330" w:after="288" w:line="312" w:lineRule="atLeast"/>
        <w:jc w:val="left"/>
        <w:textAlignment w:val="baseline"/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</w:pP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After I graduated from unive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rsity, I had a chance to work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abroad. While I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was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working abroad, English was essential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to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survival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and life itself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even though it was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not an English speaking country. Particularly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because I worked in the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hotel industry for </w:t>
      </w:r>
      <w:r w:rsidR="00A0120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last 12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years.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In the f</w:t>
      </w:r>
      <w:r w:rsidR="009C622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ront of the house,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I had to understand clearly</w:t>
      </w:r>
      <w:r w:rsidR="00326D3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and effectively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what the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guest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s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demand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ed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and how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to satisfy them.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I had to deal with hundreds of guests from all over the world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, all of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who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m had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</w:t>
      </w:r>
      <w:r w:rsidR="00BB7FE9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different tone, accent, pronunciations. </w:t>
      </w:r>
      <w:r w:rsidR="00665BA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Obviously I also had to consider each guest’s English </w:t>
      </w:r>
      <w:r w:rsidR="00665BA3" w:rsidRPr="00A01208">
        <w:rPr>
          <w:rFonts w:ascii="Segoe UI" w:eastAsia="굴림" w:hAnsi="Segoe UI" w:cs="Segoe UI"/>
          <w:b/>
          <w:color w:val="000000" w:themeColor="text1"/>
          <w:kern w:val="0"/>
          <w:sz w:val="24"/>
          <w:szCs w:val="24"/>
        </w:rPr>
        <w:t>language proficiency</w:t>
      </w:r>
      <w:r w:rsidR="00665BA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for a smooth communication.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At t</w:t>
      </w:r>
      <w:r w:rsidR="00427AEC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he back of the house I had to submit the </w:t>
      </w:r>
      <w:r w:rsidR="00E02B9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acceptable level of </w:t>
      </w:r>
      <w:r w:rsidR="00427AEC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daily report in English to my British General manager</w:t>
      </w:r>
      <w:r w:rsidR="00E02B9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.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Also I had to organize</w:t>
      </w:r>
      <w:r w:rsidR="009C622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meeting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s</w:t>
      </w:r>
      <w:r w:rsidR="009C622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and training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s for the staffs in English</w:t>
      </w:r>
      <w:r w:rsidR="009C622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. Definitely, I learned by doing and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made </w:t>
      </w:r>
      <w:r w:rsidR="009C622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huge step forward to the second language acquisition. </w:t>
      </w:r>
      <w:r w:rsidR="00427AEC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 </w:t>
      </w:r>
      <w:r w:rsidR="00665BA3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</w:t>
      </w:r>
      <w:r w:rsidR="00462DC8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</w:t>
      </w:r>
    </w:p>
    <w:p w:rsidR="00136DEE" w:rsidRPr="00A01208" w:rsidRDefault="00E55DEC" w:rsidP="00E72665">
      <w:pPr>
        <w:widowControl/>
        <w:wordWrap/>
        <w:autoSpaceDE/>
        <w:autoSpaceDN/>
        <w:spacing w:before="330" w:after="288" w:line="312" w:lineRule="atLeast"/>
        <w:jc w:val="left"/>
        <w:textAlignment w:val="baseline"/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</w:pP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While I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am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writing this essay, it reminded 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me of 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the long journey of learning English which is not completed even now and I don’t think it’s</w:t>
      </w:r>
      <w:r w:rsidR="002F6CA6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even</w:t>
      </w:r>
      <w:r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possible. </w:t>
      </w:r>
      <w:r w:rsidR="00DC3C6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Despite this,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there is one clear reason why I believe that my second language acquisition was </w:t>
      </w:r>
      <w:r w:rsidR="00DC3C6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a success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. </w:t>
      </w:r>
      <w:r w:rsidR="00DC3C6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It is b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ecause of the memory of both teacher and students enjoying teaching and learning English from the very beginning. Those </w:t>
      </w:r>
      <w:r w:rsidR="00B909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childhood dynamic classroom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memories helped me</w:t>
      </w:r>
      <w:r w:rsidR="00DC3C6B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as a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driving force</w:t>
      </w:r>
      <w:r w:rsidR="00B909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 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for such a long time </w:t>
      </w:r>
      <w:r w:rsidR="00B909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 xml:space="preserve">even now as an adult </w:t>
      </w:r>
      <w:r w:rsidR="000877A7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wi</w:t>
      </w:r>
      <w:r w:rsidR="00B90965" w:rsidRPr="00A01208">
        <w:rPr>
          <w:rFonts w:ascii="Segoe UI" w:eastAsia="굴림" w:hAnsi="Segoe UI" w:cs="Segoe UI"/>
          <w:color w:val="000000" w:themeColor="text1"/>
          <w:kern w:val="0"/>
          <w:sz w:val="24"/>
          <w:szCs w:val="24"/>
        </w:rPr>
        <w:t>thout losing affection and interest in English.</w:t>
      </w:r>
    </w:p>
    <w:sectPr w:rsidR="00136DEE" w:rsidRPr="00A012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74"/>
    <w:rsid w:val="00035E92"/>
    <w:rsid w:val="000877A7"/>
    <w:rsid w:val="000941A5"/>
    <w:rsid w:val="00136DEE"/>
    <w:rsid w:val="002B7B60"/>
    <w:rsid w:val="002E5733"/>
    <w:rsid w:val="002F6CA6"/>
    <w:rsid w:val="00326D33"/>
    <w:rsid w:val="00397FEA"/>
    <w:rsid w:val="00427AEC"/>
    <w:rsid w:val="00462DC8"/>
    <w:rsid w:val="00464F27"/>
    <w:rsid w:val="004719CD"/>
    <w:rsid w:val="004E4C08"/>
    <w:rsid w:val="00526994"/>
    <w:rsid w:val="00665BA3"/>
    <w:rsid w:val="00701019"/>
    <w:rsid w:val="007A5996"/>
    <w:rsid w:val="007F43DF"/>
    <w:rsid w:val="007F6AE1"/>
    <w:rsid w:val="0083377A"/>
    <w:rsid w:val="008459BA"/>
    <w:rsid w:val="00970502"/>
    <w:rsid w:val="00976926"/>
    <w:rsid w:val="009C6225"/>
    <w:rsid w:val="009E01C0"/>
    <w:rsid w:val="00A01208"/>
    <w:rsid w:val="00A155B9"/>
    <w:rsid w:val="00B10759"/>
    <w:rsid w:val="00B90965"/>
    <w:rsid w:val="00BA0302"/>
    <w:rsid w:val="00BB7FE9"/>
    <w:rsid w:val="00C00C1F"/>
    <w:rsid w:val="00C03E74"/>
    <w:rsid w:val="00C743E8"/>
    <w:rsid w:val="00DC3C6B"/>
    <w:rsid w:val="00E02B9B"/>
    <w:rsid w:val="00E45A15"/>
    <w:rsid w:val="00E55DEC"/>
    <w:rsid w:val="00E72665"/>
    <w:rsid w:val="00EE0C5A"/>
    <w:rsid w:val="00F63FCC"/>
    <w:rsid w:val="00F72798"/>
    <w:rsid w:val="00FA79AB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6C33"/>
  <w15:chartTrackingRefBased/>
  <w15:docId w15:val="{966200FB-82CB-444F-BC50-BDDED2F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926"/>
    <w:pPr>
      <w:widowControl/>
      <w:wordWrap/>
      <w:autoSpaceDE/>
      <w:autoSpaceDN/>
      <w:spacing w:before="360" w:after="36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BC88-91A1-492A-B35A-FED91F0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</dc:creator>
  <cp:keywords/>
  <dc:description/>
  <cp:lastModifiedBy>HJY</cp:lastModifiedBy>
  <cp:revision>8</cp:revision>
  <dcterms:created xsi:type="dcterms:W3CDTF">2019-09-02T16:16:00Z</dcterms:created>
  <dcterms:modified xsi:type="dcterms:W3CDTF">2019-09-02T19:25:00Z</dcterms:modified>
</cp:coreProperties>
</file>